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40"/>
          <w:shd w:fill="auto" w:val="clear"/>
        </w:rPr>
        <w:t xml:space="preserve">國立楊梅高中103學年度管樂寒假訓練營招生簡章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一、目標</w:t>
      </w:r>
    </w:p>
    <w:p>
      <w:pPr>
        <w:numPr>
          <w:ilvl w:val="0"/>
          <w:numId w:val="3"/>
        </w:numPr>
        <w:spacing w:before="0" w:after="0" w:line="240"/>
        <w:ind w:right="0" w:left="84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透過對樂譜的閱讀及分析，讓學員體會音樂散發出的美妙感受。</w:t>
      </w:r>
    </w:p>
    <w:p>
      <w:pPr>
        <w:numPr>
          <w:ilvl w:val="0"/>
          <w:numId w:val="3"/>
        </w:numPr>
        <w:spacing w:before="0" w:after="0" w:line="240"/>
        <w:ind w:right="0" w:left="84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強化學員藝術領域能力及多元發展。</w:t>
      </w:r>
    </w:p>
    <w:p>
      <w:pPr>
        <w:numPr>
          <w:ilvl w:val="0"/>
          <w:numId w:val="3"/>
        </w:numPr>
        <w:spacing w:before="0" w:after="0" w:line="240"/>
        <w:ind w:right="0" w:left="84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結合鄰近社區國、高中管樂社團，共同推展管樂活動。</w:t>
      </w:r>
    </w:p>
    <w:p>
      <w:pPr>
        <w:numPr>
          <w:ilvl w:val="0"/>
          <w:numId w:val="3"/>
        </w:numPr>
        <w:spacing w:before="0" w:after="0" w:line="240"/>
        <w:ind w:right="0" w:left="84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藉由集訓課程與社區同好相互切磋，增進對管樂的認識及基本演奏技巧及培養團隊精神。</w:t>
      </w:r>
    </w:p>
    <w:p>
      <w:pPr>
        <w:numPr>
          <w:ilvl w:val="0"/>
          <w:numId w:val="3"/>
        </w:numPr>
        <w:spacing w:before="0" w:after="0" w:line="240"/>
        <w:ind w:right="0" w:left="84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利用音樂會形式成果發表，提供社區學子展現才藝之機會。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二、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主辦、協辦單位</w:t>
      </w:r>
    </w:p>
    <w:p>
      <w:pPr>
        <w:suppressAutoHyphens w:val="true"/>
        <w:spacing w:before="0" w:after="0" w:line="240"/>
        <w:ind w:right="0" w:left="48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1、指導單位：教育部</w:t>
      </w:r>
    </w:p>
    <w:p>
      <w:pPr>
        <w:suppressAutoHyphens w:val="true"/>
        <w:spacing w:before="0" w:after="0" w:line="240"/>
        <w:ind w:right="0" w:left="48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2、主辦、承辦單位：楊梅高中學務處</w:t>
      </w:r>
    </w:p>
    <w:p>
      <w:pPr>
        <w:suppressAutoHyphens w:val="true"/>
        <w:spacing w:before="0" w:after="0" w:line="240"/>
        <w:ind w:right="0" w:left="48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3、協辦單位：桃三區各國中</w:t>
      </w:r>
    </w:p>
    <w:p>
      <w:pPr>
        <w:suppressAutoHyphens w:val="true"/>
        <w:spacing w:before="0" w:after="0" w:line="240"/>
        <w:ind w:right="0" w:left="1562" w:hanging="1562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三、招收對象：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楊梅高中學生及桃園市桃三區內各級國中具備管樂基礎之學生，</w:t>
        <w:br/>
        <w:t xml:space="preserve">預計招收共60名</w:t>
      </w:r>
    </w:p>
    <w:p>
      <w:pPr>
        <w:suppressAutoHyphens w:val="true"/>
        <w:spacing w:before="0" w:after="0" w:line="240"/>
        <w:ind w:right="0" w:left="1562" w:hanging="1562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四、招收樂器：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長(短)笛、單簧管、低音管、豎笛(低音豎笛)、薩克斯風、法國號、  小號、長號、上低音號、低音號、擊樂。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五、活動時間：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民國104年2月7日(六)至民國104年2月11日(三) 共五天四夜。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六、活動地點：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飛鳳園自然生態渡假農場(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新竹縣關西鎮新力里7鄰80號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)。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七、報名：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即日起至104年1月30日止，請填妥報名表寄回或傳真至本校學務處活動組。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八、活動費用：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本次營隊不收取任何費用，但交通及保險需自理。若要過夜者，請自行連絡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飛鳳園。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九、活動聯絡人：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學務處活動組長 李俊傑 (03)4789618  Fax：(03)4757034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管樂團指揮 陳星澔老師 0930926137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九、活動流程</w:t>
      </w:r>
    </w:p>
    <w:tbl>
      <w:tblPr/>
      <w:tblGrid>
        <w:gridCol w:w="1868"/>
        <w:gridCol w:w="1777"/>
        <w:gridCol w:w="1771"/>
        <w:gridCol w:w="1823"/>
        <w:gridCol w:w="1929"/>
        <w:gridCol w:w="1777"/>
      </w:tblGrid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時間/日期</w:t>
            </w:r>
          </w:p>
        </w:tc>
        <w:tc>
          <w:tcPr>
            <w:tcW w:w="1777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02/07(六)</w:t>
            </w:r>
          </w:p>
        </w:tc>
        <w:tc>
          <w:tcPr>
            <w:tcW w:w="1771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02/08(日)</w:t>
            </w:r>
          </w:p>
        </w:tc>
        <w:tc>
          <w:tcPr>
            <w:tcW w:w="1823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02/09(一)</w:t>
            </w:r>
          </w:p>
        </w:tc>
        <w:tc>
          <w:tcPr>
            <w:tcW w:w="1929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02/10(二)</w:t>
            </w:r>
          </w:p>
        </w:tc>
        <w:tc>
          <w:tcPr>
            <w:tcW w:w="1777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02/11(三)</w:t>
            </w: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07:00~07:20</w:t>
            </w:r>
          </w:p>
        </w:tc>
        <w:tc>
          <w:tcPr>
            <w:tcW w:w="17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07:30~08:00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團練室集合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08:30~09:30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前往飛鳳園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09:30~10:00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認識環境</w:t>
            </w:r>
          </w:p>
        </w:tc>
        <w:tc>
          <w:tcPr>
            <w:tcW w:w="55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起床、早操時間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00~9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30起床盥洗</w:t>
            </w: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07:20~07:50</w:t>
            </w:r>
          </w:p>
        </w:tc>
        <w:tc>
          <w:tcPr>
            <w:tcW w:w="17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早餐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40~10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10早餐</w:t>
            </w: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08:00~10:00</w:t>
            </w:r>
          </w:p>
        </w:tc>
        <w:tc>
          <w:tcPr>
            <w:tcW w:w="17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行進練習</w:t>
            </w:r>
          </w:p>
        </w:tc>
        <w:tc>
          <w:tcPr>
            <w:tcW w:w="1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00" w:val="clear"/>
              </w:rPr>
              <w:t xml:space="preserve">合奏教學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00" w:val="clear"/>
              </w:rPr>
              <w:t xml:space="preserve">合奏教學</w:t>
            </w:r>
          </w:p>
        </w:tc>
        <w:tc>
          <w:tcPr>
            <w:tcW w:w="17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10:10~11:00收拾行李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樂器</w:t>
            </w:r>
          </w:p>
        </w:tc>
      </w:tr>
      <w:tr>
        <w:trPr>
          <w:trHeight w:val="131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10:00~10:10</w:t>
            </w:r>
          </w:p>
        </w:tc>
        <w:tc>
          <w:tcPr>
            <w:tcW w:w="73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17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10:10~12:10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分部教學(一)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分部教學(一)</w:t>
            </w:r>
          </w:p>
        </w:tc>
        <w:tc>
          <w:tcPr>
            <w:tcW w:w="1823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分部教學(一)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(一)</w:t>
            </w:r>
          </w:p>
        </w:tc>
        <w:tc>
          <w:tcPr>
            <w:tcW w:w="17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11:40~14:20逛老街</w:t>
            </w:r>
          </w:p>
        </w:tc>
      </w:tr>
      <w:tr>
        <w:trPr>
          <w:trHeight w:val="70" w:hRule="auto"/>
          <w:jc w:val="left"/>
        </w:trPr>
        <w:tc>
          <w:tcPr>
            <w:tcW w:w="186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12:10~13:00</w:t>
            </w:r>
          </w:p>
        </w:tc>
        <w:tc>
          <w:tcPr>
            <w:tcW w:w="7300" w:type="dxa"/>
            <w:gridSpan w:val="4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午餐.午休</w:t>
            </w:r>
          </w:p>
        </w:tc>
        <w:tc>
          <w:tcPr>
            <w:tcW w:w="1777" w:type="dxa"/>
            <w:vMerge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13:00~15:00</w:t>
            </w:r>
          </w:p>
        </w:tc>
        <w:tc>
          <w:tcPr>
            <w:tcW w:w="1777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行進練習</w:t>
            </w:r>
          </w:p>
        </w:tc>
        <w:tc>
          <w:tcPr>
            <w:tcW w:w="1771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分部教學(二)</w:t>
            </w:r>
          </w:p>
        </w:tc>
        <w:tc>
          <w:tcPr>
            <w:tcW w:w="1823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行進練習</w:t>
            </w:r>
          </w:p>
        </w:tc>
        <w:tc>
          <w:tcPr>
            <w:tcW w:w="1929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行進練習</w:t>
            </w:r>
          </w:p>
        </w:tc>
        <w:tc>
          <w:tcPr>
            <w:tcW w:w="1777" w:type="dxa"/>
            <w:vMerge w:val="restart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14:30~14:50集合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發車</w:t>
            </w:r>
          </w:p>
        </w:tc>
      </w:tr>
      <w:tr>
        <w:trPr>
          <w:trHeight w:val="70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15:00~15:10</w:t>
            </w:r>
          </w:p>
        </w:tc>
        <w:tc>
          <w:tcPr>
            <w:tcW w:w="73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17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15:10~17:10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分部教學(二)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分部教學(三)</w:t>
            </w:r>
          </w:p>
        </w:tc>
        <w:tc>
          <w:tcPr>
            <w:tcW w:w="1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(二)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分部教學(二)含自由練習(1小時)</w:t>
            </w:r>
          </w:p>
        </w:tc>
        <w:tc>
          <w:tcPr>
            <w:tcW w:w="17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17:00</w:t>
              <w:br/>
              <w:t xml:space="preserve">抵達楊梅高中</w:t>
            </w:r>
          </w:p>
        </w:tc>
      </w:tr>
      <w:tr>
        <w:trPr>
          <w:trHeight w:val="243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17:10~17:20</w:t>
            </w:r>
          </w:p>
        </w:tc>
        <w:tc>
          <w:tcPr>
            <w:tcW w:w="73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17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17:20~18:20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分部教學(三)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小組時間</w:t>
            </w:r>
          </w:p>
        </w:tc>
        <w:tc>
          <w:tcPr>
            <w:tcW w:w="1823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小組時間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小組時間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17：20賦歸</w:t>
            </w:r>
          </w:p>
        </w:tc>
      </w:tr>
      <w:tr>
        <w:trPr>
          <w:trHeight w:val="192" w:hRule="auto"/>
          <w:jc w:val="left"/>
        </w:trPr>
        <w:tc>
          <w:tcPr>
            <w:tcW w:w="1868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18:20~19:00</w:t>
            </w:r>
          </w:p>
        </w:tc>
        <w:tc>
          <w:tcPr>
            <w:tcW w:w="7300" w:type="dxa"/>
            <w:gridSpan w:val="4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0" w:leader="none"/>
                <w:tab w:val="center" w:pos="81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晚餐時間</w:t>
            </w:r>
          </w:p>
        </w:tc>
        <w:tc>
          <w:tcPr>
            <w:tcW w:w="1777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0" w:leader="none"/>
                <w:tab w:val="center" w:pos="81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868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19:00~19:10</w:t>
            </w:r>
          </w:p>
        </w:tc>
        <w:tc>
          <w:tcPr>
            <w:tcW w:w="7300" w:type="dxa"/>
            <w:gridSpan w:val="4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休息時間</w:t>
            </w:r>
          </w:p>
        </w:tc>
        <w:tc>
          <w:tcPr>
            <w:tcW w:w="1777" w:type="dxa"/>
            <w:tcBorders>
              <w:top w:val="single" w:color="000000" w:sz="2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19:10~21:10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FFFF00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FFFF00" w:val="clear"/>
              </w:rPr>
              <w:t xml:space="preserve">合奏教學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FFFF00" w:val="clear"/>
              </w:rPr>
              <w:t xml:space="preserve">(1小時)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00" w:val="clear"/>
              </w:rPr>
              <w:t xml:space="preserve">合奏教學</w:t>
            </w:r>
          </w:p>
        </w:tc>
        <w:tc>
          <w:tcPr>
            <w:tcW w:w="1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營火晚會</w:t>
            </w:r>
          </w:p>
        </w:tc>
        <w:tc>
          <w:tcPr>
            <w:tcW w:w="1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管樂成果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發表會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21：30~22：30</w:t>
            </w:r>
          </w:p>
        </w:tc>
        <w:tc>
          <w:tcPr>
            <w:tcW w:w="73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盥洗、就寢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22：30</w:t>
            </w:r>
          </w:p>
        </w:tc>
        <w:tc>
          <w:tcPr>
            <w:tcW w:w="730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查房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國立楊梅高中103學年度年管樂寒假訓練營報名表</w:t>
      </w:r>
    </w:p>
    <w:tbl>
      <w:tblPr/>
      <w:tblGrid>
        <w:gridCol w:w="1373"/>
        <w:gridCol w:w="2106"/>
        <w:gridCol w:w="3179"/>
        <w:gridCol w:w="3467"/>
      </w:tblGrid>
      <w:tr>
        <w:trPr>
          <w:trHeight w:val="342" w:hRule="auto"/>
          <w:jc w:val="left"/>
        </w:trPr>
        <w:tc>
          <w:tcPr>
            <w:tcW w:w="3479" w:type="dxa"/>
            <w:gridSpan w:val="2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姓名：</w:t>
            </w:r>
          </w:p>
        </w:tc>
        <w:tc>
          <w:tcPr>
            <w:tcW w:w="3179" w:type="dxa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性別： □男　　□女</w:t>
            </w:r>
          </w:p>
        </w:tc>
        <w:tc>
          <w:tcPr>
            <w:tcW w:w="3467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就讀學校：</w:t>
            </w:r>
          </w:p>
        </w:tc>
      </w:tr>
      <w:tr>
        <w:trPr>
          <w:trHeight w:val="720" w:hRule="auto"/>
          <w:jc w:val="left"/>
        </w:trPr>
        <w:tc>
          <w:tcPr>
            <w:tcW w:w="3479" w:type="dxa"/>
            <w:gridSpan w:val="2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9" w:type="dxa"/>
            <w:tcBorders>
              <w:top w:val="single" w:color="000000" w:sz="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身分證字號：(保險用)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79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生日：　年　　月　　日</w:t>
            </w:r>
          </w:p>
        </w:tc>
        <w:tc>
          <w:tcPr>
            <w:tcW w:w="6646" w:type="dxa"/>
            <w:gridSpan w:val="2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聯絡電話（住家）：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(手機）：</w:t>
            </w:r>
          </w:p>
        </w:tc>
      </w:tr>
      <w:tr>
        <w:trPr>
          <w:trHeight w:val="1109" w:hRule="auto"/>
          <w:jc w:val="left"/>
        </w:trPr>
        <w:tc>
          <w:tcPr>
            <w:tcW w:w="10125" w:type="dxa"/>
            <w:gridSpan w:val="4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地址：□□□－□□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25" w:type="dxa"/>
            <w:gridSpan w:val="4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E-mail：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25" w:type="dxa"/>
            <w:gridSpan w:val="4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緊急連絡電話</w:t>
            </w:r>
          </w:p>
        </w:tc>
      </w:tr>
      <w:tr>
        <w:trPr>
          <w:trHeight w:val="1" w:hRule="atLeast"/>
          <w:jc w:val="left"/>
        </w:trPr>
        <w:tc>
          <w:tcPr>
            <w:tcW w:w="137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稱謂</w:t>
            </w:r>
          </w:p>
        </w:tc>
        <w:tc>
          <w:tcPr>
            <w:tcW w:w="210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6646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</w:tr>
      <w:tr>
        <w:trPr>
          <w:trHeight w:val="512" w:hRule="auto"/>
          <w:jc w:val="left"/>
        </w:trPr>
        <w:tc>
          <w:tcPr>
            <w:tcW w:w="137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6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2" w:hRule="auto"/>
          <w:jc w:val="left"/>
        </w:trPr>
        <w:tc>
          <w:tcPr>
            <w:tcW w:w="1373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6" w:type="dxa"/>
            <w:gridSpan w:val="2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29" w:hRule="auto"/>
          <w:jc w:val="left"/>
        </w:trPr>
        <w:tc>
          <w:tcPr>
            <w:tcW w:w="10125" w:type="dxa"/>
            <w:gridSpan w:val="4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樂器項目：</w:t>
            </w:r>
          </w:p>
          <w:p>
            <w:pPr>
              <w:suppressAutoHyphens w:val="true"/>
              <w:spacing w:before="0" w:after="0" w:line="240"/>
              <w:ind w:right="0" w:left="48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□雙簧管(Oboe)　       □長笛(Flute)　        □豎笛(Clarinet)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□低音管(Basson)       □薩克斯風(Saxophone)　□小號(Trumpet)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□法國號(French Horn)　□長號(Trumbone)       □上低音號(Euphonium)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    □低音號(Tuba)　       □打擊(Percussion)     </w:t>
            </w:r>
          </w:p>
          <w:p>
            <w:pPr>
              <w:tabs>
                <w:tab w:val="left" w:pos="199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是否自備樂器：　□是　□否</w:t>
            </w:r>
          </w:p>
        </w:tc>
      </w:tr>
      <w:tr>
        <w:trPr>
          <w:trHeight w:val="391" w:hRule="auto"/>
          <w:jc w:val="left"/>
        </w:trPr>
        <w:tc>
          <w:tcPr>
            <w:tcW w:w="10125" w:type="dxa"/>
            <w:gridSpan w:val="4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樂團經歷：（說明：樂團名稱／參與年數）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※無則免填</w:t>
            </w:r>
          </w:p>
        </w:tc>
      </w:tr>
      <w:tr>
        <w:trPr>
          <w:trHeight w:val="391" w:hRule="auto"/>
          <w:jc w:val="left"/>
        </w:trPr>
        <w:tc>
          <w:tcPr>
            <w:tcW w:w="10125" w:type="dxa"/>
            <w:gridSpan w:val="4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特殊病史：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□無　□有，疾病名稱：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　　　　　　　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