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object w:dxaOrig="2721" w:dyaOrig="2721">
          <v:rect xmlns:o="urn:schemas-microsoft-com:office:office" xmlns:v="urn:schemas-microsoft-com:vml" id="rectole0000000000" style="width:136.050000pt;height:13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2721" w:dyaOrig="2721">
          <v:rect xmlns:o="urn:schemas-microsoft-com:office:office" xmlns:v="urn:schemas-microsoft-com:vml" id="rectole0000000001" style="width:136.050000pt;height:136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臺灣貝比魯斯聯盟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TAIWAN BABE RUTH LEAGUE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36"/>
          <w:shd w:fill="auto" w:val="clear"/>
        </w:rPr>
        <w:t xml:space="preserve">2025 加盟申請表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BABE RUTH LEAGUE TOUNAMENT APPLICATION FORM</w:t>
      </w:r>
    </w:p>
    <w:tbl>
      <w:tblPr/>
      <w:tblGrid>
        <w:gridCol w:w="1281"/>
        <w:gridCol w:w="1920"/>
        <w:gridCol w:w="3007"/>
        <w:gridCol w:w="4133"/>
      </w:tblGrid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會員種類</w:t>
            </w: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新會員</w:t>
            </w: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舊會員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球隊種類</w:t>
            </w: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學校球隊</w:t>
            </w: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學校/社區球隊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 w:val="restart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加盟級數</w:t>
            </w:r>
          </w:p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（年費）</w:t>
            </w: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U12：CAL RIPKEN Major/ 70</w:t>
            </w:r>
          </w:p>
          <w:p>
            <w:pPr>
              <w:spacing w:before="0" w:after="0" w:line="32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$750</w:t>
            </w: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U10：CAL RIPKEN 10歲組</w:t>
            </w:r>
          </w:p>
          <w:p>
            <w:pPr>
              <w:spacing w:before="0" w:after="0" w:line="32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$750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U13-U16：BABE RUTH 13-16</w:t>
            </w:r>
          </w:p>
          <w:p>
            <w:pPr>
              <w:spacing w:before="0" w:after="0" w:line="320"/>
              <w:ind w:right="0" w:left="0" w:firstLine="3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$1500</w:t>
            </w: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U11：CAL RIPKEN 11歲組</w:t>
            </w:r>
          </w:p>
          <w:p>
            <w:pPr>
              <w:spacing w:before="0" w:after="0" w:line="32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$750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U18：BABE RUTH 16-18</w:t>
            </w:r>
          </w:p>
          <w:p>
            <w:pPr>
              <w:spacing w:before="0" w:after="0" w:line="320"/>
              <w:ind w:right="0" w:left="0" w:firstLine="39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$3,000</w:t>
            </w: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 U14：BABE RUTH 14歲組</w:t>
            </w:r>
          </w:p>
          <w:p>
            <w:pPr>
              <w:spacing w:before="0" w:after="0" w:line="320"/>
              <w:ind w:right="0" w:left="0" w:firstLine="3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$750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27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33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righ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所屬區域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請以所在縣市並參考附件二之區域劃分來填寫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球隊名稱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學校球隊請填寫學校全稱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球隊領隊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學校球隊請填寫學校校長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學校在學學生數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僅學校球隊需填寫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球隊地址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學校球隊請填寫學校地址，社區球隊請填寫聯絡地址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 w:val="restart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聯絡人</w:t>
            </w:r>
          </w:p>
        </w:tc>
        <w:tc>
          <w:tcPr>
            <w:tcW w:w="1920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7140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必填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</w:t>
            </w:r>
          </w:p>
        </w:tc>
        <w:tc>
          <w:tcPr>
            <w:tcW w:w="7140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必填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E-mail</w:t>
            </w:r>
          </w:p>
        </w:tc>
        <w:tc>
          <w:tcPr>
            <w:tcW w:w="7140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必填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vMerge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4"/>
                <w:shd w:fill="auto" w:val="clear"/>
              </w:rPr>
              <w:t xml:space="preserve">傳真</w:t>
            </w:r>
          </w:p>
        </w:tc>
        <w:tc>
          <w:tcPr>
            <w:tcW w:w="7140" w:type="dxa"/>
            <w:gridSpan w:val="2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808080"/>
                <w:spacing w:val="0"/>
                <w:position w:val="0"/>
                <w:sz w:val="20"/>
                <w:shd w:fill="auto" w:val="clear"/>
              </w:rPr>
              <w:t xml:space="preserve">學校球隊請填寫學校傳真號碼，社區球隊若無傳真時可不填寫</w:t>
            </w:r>
          </w:p>
        </w:tc>
      </w:tr>
      <w:tr>
        <w:trPr>
          <w:trHeight w:val="680" w:hRule="auto"/>
          <w:jc w:val="center"/>
        </w:trPr>
        <w:tc>
          <w:tcPr>
            <w:tcW w:w="1281" w:type="dxa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會費收據抬頭</w:t>
            </w:r>
          </w:p>
        </w:tc>
        <w:tc>
          <w:tcPr>
            <w:tcW w:w="9060" w:type="dxa"/>
            <w:gridSpan w:val="3"/>
            <w:tcBorders>
              <w:top w:val="single" w:color="8496b0" w:sz="4"/>
              <w:left w:val="single" w:color="8496b0" w:sz="4"/>
              <w:bottom w:val="single" w:color="8496b0" w:sz="4"/>
              <w:right w:val="single" w:color="8496b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8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0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0"/>
          <w:shd w:fill="auto" w:val="clear"/>
        </w:rPr>
        <w:t xml:space="preserve">（續下頁）</w:t>
      </w: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加盟說明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請於2025年01月15日前完成加盟申請。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加盟級數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學校球隊：U12、U13-U16(U15)、U18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學校/社區球隊： U10、U11、U14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加盟級數與球員年齡說明：請參考生日與年齡對照表，任一年份的05月01日為其年齡決定日，舉例如下：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U12：CAL RIPKEN Major/ 70球隊之組成，可全為12歲球員，或全為11歲球員，或11與12歲混合組成（2012年05月01日至2013年04月30日間出生者）。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U10：CAL RIPKEN 10歲組球隊之組成，可全為10歲球員，或全為9歲球員，或10歲與9歲混合組成（2014年05月01日至2015年04月30日間出生者）。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U13-U16：Babe Ruth League 13-16歲組球隊之組成，可全為16歲球員，或13以上至16歲混合組成（20008年05月01日至2012年04月30日間出生者）。</w:t>
      </w:r>
    </w:p>
    <w:p>
      <w:pPr>
        <w:keepNext w:val="true"/>
        <w:numPr>
          <w:ilvl w:val="0"/>
          <w:numId w:val="85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U16-U18：Babe Ruth League 16-18歲組球隊之組成，可全為18歲球員，或16以上至18歲混合組成（20006年01月01日至2009年04月30日間出生者）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BABE RUTH LEAGUE, INC.</w:t>
      </w:r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b/>
          <w:color w:val="auto"/>
          <w:spacing w:val="0"/>
          <w:position w:val="0"/>
          <w:sz w:val="24"/>
          <w:shd w:fill="auto" w:val="clear"/>
        </w:rPr>
        <w:t xml:space="preserve">2024年出生表與年齡組</w:t>
      </w:r>
    </w:p>
    <w:tbl>
      <w:tblPr/>
      <w:tblGrid>
        <w:gridCol w:w="1183"/>
        <w:gridCol w:w="563"/>
        <w:gridCol w:w="563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32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2021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2020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2009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2008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2007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2006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January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February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March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April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May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June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July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August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September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October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November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  <w:tr>
        <w:trPr>
          <w:trHeight w:val="284" w:hRule="auto"/>
          <w:jc w:val="center"/>
        </w:trPr>
        <w:tc>
          <w:tcPr>
            <w:tcW w:w="118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December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6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9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10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11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12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56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微軟正黑體" w:hAnsi="微軟正黑體" w:cs="微軟正黑體" w:eastAsia="微軟正黑體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</w:tr>
    </w:tbl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numPr>
          <w:ilvl w:val="0"/>
          <w:numId w:val="132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球員資格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學校球隊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680" w:hanging="72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球員資格應符合學生棒球運動聯盟【高中、國中、國小棒球運動聯賽】之規定。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680" w:hanging="72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球員於該學校需在籍至少一年，已獲許可聯合組隊之學校不在此限。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361" w:firstLine="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社區球隊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680" w:hanging="72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球員需於該區域內所屬之球隊滿6個月以上。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680" w:hanging="72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所屬球員不得為本學年度教育部相關棒球賽事之註冊球員。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680" w:hanging="720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經本聯盟許可，區域內之各社區棒球組織，可以聯合組隊加盟。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如特殊原因未能符合以上各項資格者，請逕洽詢本聯盟。</w:t>
      </w:r>
    </w:p>
    <w:p>
      <w:pPr>
        <w:keepNext w:val="true"/>
        <w:numPr>
          <w:ilvl w:val="0"/>
          <w:numId w:val="132"/>
        </w:numPr>
        <w:spacing w:before="0" w:after="0" w:line="320"/>
        <w:ind w:right="0" w:left="1134" w:hanging="794"/>
        <w:jc w:val="both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確實填寫後，請E-mail至臺灣貝比魯斯聯盟</w:t>
      </w:r>
      <w:hyperlink xmlns:r="http://schemas.openxmlformats.org/officeDocument/2006/relationships" r:id="docRId4">
        <w:r>
          <w:rPr>
            <w:rFonts w:ascii="微軟正黑體" w:hAnsi="微軟正黑體" w:cs="微軟正黑體" w:eastAsia="微軟正黑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https://www.taiwanbaberuthleague.org</w:t>
        </w:r>
      </w:hyperlink>
    </w:p>
    <w:p>
      <w:pPr>
        <w:widowControl w:val="false"/>
        <w:spacing w:before="0" w:after="0" w:line="240"/>
        <w:ind w:right="0" w:left="0" w:firstLine="1200"/>
        <w:jc w:val="left"/>
        <w:rPr>
          <w:rFonts w:ascii="楷體-簡" w:hAnsi="楷體-簡" w:cs="楷體-簡" w:eastAsia="楷體-簡"/>
          <w:color w:val="222222"/>
          <w:spacing w:val="0"/>
          <w:position w:val="0"/>
          <w:sz w:val="24"/>
          <w:shd w:fill="FFFFFF" w:val="clear"/>
        </w:rPr>
      </w:pPr>
      <w:hyperlink xmlns:r="http://schemas.openxmlformats.org/officeDocument/2006/relationships" r:id="docRId5">
        <w:r>
          <w:rPr>
            <w:rFonts w:ascii="微軟正黑體" w:hAnsi="微軟正黑體" w:cs="微軟正黑體" w:eastAsia="微軟正黑體"/>
            <w:color w:val="0563C1"/>
            <w:spacing w:val="0"/>
            <w:position w:val="0"/>
            <w:sz w:val="24"/>
            <w:u w:val="single"/>
            <w:shd w:fill="FFFFFF" w:val="clear"/>
          </w:rPr>
          <w:t xml:space="preserve">或</w:t>
        </w:r>
        <w:r>
          <w:rPr>
            <w:rFonts w:ascii="微軟正黑體" w:hAnsi="微軟正黑體" w:cs="微軟正黑體" w:eastAsia="微軟正黑體"/>
            <w:color w:val="0563C1"/>
            <w:spacing w:val="0"/>
            <w:position w:val="0"/>
            <w:sz w:val="24"/>
            <w:u w:val="single"/>
            <w:shd w:fill="FFFFFF" w:val="clear"/>
          </w:rPr>
          <w:t xml:space="preserve"> HYPERLINK "mailto:或mausan.chang@taiwanbaberuthleague.org"</w:t>
        </w:r>
        <w:r>
          <w:rPr>
            <w:rFonts w:ascii="微軟正黑體" w:hAnsi="微軟正黑體" w:cs="微軟正黑體" w:eastAsia="微軟正黑體"/>
            <w:color w:val="0563C1"/>
            <w:spacing w:val="0"/>
            <w:position w:val="0"/>
            <w:sz w:val="24"/>
            <w:u w:val="single"/>
            <w:shd w:fill="FFFFFF" w:val="clear"/>
          </w:rPr>
          <w:t xml:space="preserve">mausan.chang@taiwanbaberuthleague.org</w:t>
        </w:r>
      </w:hyperlink>
    </w:p>
    <w:p>
      <w:pPr>
        <w:spacing w:before="0" w:after="0" w:line="320"/>
        <w:ind w:right="0" w:left="0" w:firstLine="0"/>
        <w:jc w:val="center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  <w:r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  <w:t xml:space="preserve">臺灣貝比魯斯聯盟 洽詢電話： 0930-829-432  0985598248</w:t>
      </w:r>
    </w:p>
    <w:p>
      <w:pPr>
        <w:spacing w:before="0" w:after="0" w:line="320"/>
        <w:ind w:right="0" w:left="0" w:firstLine="0"/>
        <w:jc w:val="left"/>
        <w:rPr>
          <w:rFonts w:ascii="微軟正黑體" w:hAnsi="微軟正黑體" w:cs="微軟正黑體" w:eastAsia="微軟正黑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85">
    <w:abstractNumId w:val="6"/>
  </w:num>
  <w:num w:numId="13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Mode="External" Target="mailto:&#25110;mausan.chang@taiwanbaberuthleague.org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s://www.taiwanbaberuthleague.org/" Id="docRId4" Type="http://schemas.openxmlformats.org/officeDocument/2006/relationships/hyperlink" /><Relationship Target="numbering.xml" Id="docRId6" Type="http://schemas.openxmlformats.org/officeDocument/2006/relationships/numbering" /></Relationships>
</file>