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國立馬祖高級中學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學年度「來去馬祖住一晚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~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高中生活體驗營」實施計畫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依據：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學年度高中優質化補助方案指定辦理學校學校經營計畫書。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目的：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邀請桃園地區國中生到馬祖體驗高中住宿生活。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體驗馬祖高中多元的特色課程，如餐飲、觀光、地理。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展現本校特色課程及生活輔導之成果。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辦理單位：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指導單位：教育部國民及學前教育署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主辦單位：國立馬祖高級中學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辦理時間：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星期三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星期六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夜。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辦理地點：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國立馬祖高級中學勤政樓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樓會議室。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參加對象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：桃園市各國中學生及家長。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活動內容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：實作課程、實地踏查及船員生活體驗，詳細課程表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如附件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報名方式：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星期一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止。請優先採用網路報名，報名網址為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http://goo.gl/forms/h4CmZF8sya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。如無法線上報名，請填妥報名表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如附件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後傳真報名，傳真電話：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(0836)26076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，傳真後請來電確認。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交通方式：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備有專車於桃園市立慈文國中前接駁至基隆港，並搭乘臺馬之星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基隆港─福澳港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至馬祖。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活動聯絡人：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輔導室陳彥伶主任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(0836)25668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；黃芝儀老師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(0836)25668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，電子郵件信箱：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linda31929@mssh.matsu.edu.tw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注意事項：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全程參與研習活動者，核予研習證明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張。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每位學生得有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名家長陪同，如有超過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名家長陪同請自付活動費用。</w:t>
      </w:r>
    </w:p>
    <w:p>
      <w:pPr>
        <w:numPr>
          <w:ilvl w:val="0"/>
          <w:numId w:val="2"/>
        </w:numPr>
        <w:spacing w:before="0" w:after="0" w:line="276"/>
        <w:ind w:right="0" w:left="1276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如同所國中參與之學生人數超過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名，請務必指派領隊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名，與會人員之差旅費用由原服務學校依規定支給，並惠請各校核予領隊人員公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假。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經費來源：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由本校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學年度高中優質化補助方案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A-1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學校特色發展與宣導項下核實支付。</w:t>
      </w:r>
    </w:p>
    <w:p>
      <w:pPr>
        <w:numPr>
          <w:ilvl w:val="0"/>
          <w:numId w:val="2"/>
        </w:numPr>
        <w:spacing w:before="0" w:after="0" w:line="276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6"/>
          <w:shd w:fill="auto" w:val="clear"/>
        </w:rPr>
        <w:t xml:space="preserve">國立馬祖高級中學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6"/>
          <w:shd w:fill="auto" w:val="clear"/>
        </w:rPr>
        <w:t xml:space="preserve">學年度「來去馬祖住一晚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~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6"/>
          <w:shd w:fill="auto" w:val="clear"/>
        </w:rPr>
        <w:t xml:space="preserve">高中生活體驗營」課程表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</w:t>
      </w: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星期三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tbl>
      <w:tblPr/>
      <w:tblGrid>
        <w:gridCol w:w="1838"/>
        <w:gridCol w:w="3119"/>
        <w:gridCol w:w="1984"/>
        <w:gridCol w:w="2268"/>
      </w:tblGrid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主講人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負責單位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活動地點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報到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桃園市立慈文國中校門口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30-18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前往基隆港搭乘臺馬之星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接駁專車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30-19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晚膳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學員自理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00-20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登船前說明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基隆港西岸碼頭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樓候船室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00-22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通關及登船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00-24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船員生活體驗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臺馬之星船艙</w:t>
            </w:r>
          </w:p>
        </w:tc>
      </w:tr>
    </w:tbl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19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星期四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tbl>
      <w:tblPr/>
      <w:tblGrid>
        <w:gridCol w:w="1838"/>
        <w:gridCol w:w="3119"/>
        <w:gridCol w:w="1984"/>
        <w:gridCol w:w="2268"/>
      </w:tblGrid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主講人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負責單位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活動地點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船員生活體驗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臺馬之星船艙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離船準備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專車接駁前往馬祖高中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福澳港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報到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勤政樓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樓會議室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開幕式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陳天賜校長</w:t>
            </w: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金銀花手工餅乾實作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黃俊杰老師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家政教室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午膳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勤政樓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樓會議室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北竿海上踏查：馬祖地形地貌及文化介紹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楊智翔老師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大坵及北竿海域、芹壁聚落及橋仔漁業展示館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30-19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馬祖風味餐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餐廳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未定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6"/>
          <w:shd w:fill="auto" w:val="clear"/>
        </w:rPr>
        <w:t xml:space="preserve">國立馬祖高級中學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6"/>
          <w:shd w:fill="auto" w:val="clear"/>
        </w:rPr>
        <w:t xml:space="preserve">學年度「來去馬祖住一晚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~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6"/>
          <w:shd w:fill="auto" w:val="clear"/>
        </w:rPr>
        <w:t xml:space="preserve">高中生活體驗營」課程表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II</w:t>
      </w: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星期五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tbl>
      <w:tblPr/>
      <w:tblGrid>
        <w:gridCol w:w="1838"/>
        <w:gridCol w:w="3119"/>
        <w:gridCol w:w="1984"/>
        <w:gridCol w:w="2268"/>
      </w:tblGrid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主講人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負責單位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活動地點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勤政樓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樓會議室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Flash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動畫實作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賴哲彥主任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電腦教室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午膳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勤儉樓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樓餐廳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校園環境及學程簡介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陳天賜校長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勤政樓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樓會議室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校園及住宿環境巡禮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劉秀孌主任</w:t>
            </w:r>
          </w:p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陳彥伶主任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校園周圍環境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馬祖風味餐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餐廳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未定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星期六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tbl>
      <w:tblPr/>
      <w:tblGrid>
        <w:gridCol w:w="1838"/>
        <w:gridCol w:w="3119"/>
        <w:gridCol w:w="1984"/>
        <w:gridCol w:w="2268"/>
      </w:tblGrid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主講人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負責單位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活動地點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30-08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報到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飯店門口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通關及登船</w:t>
            </w: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福澳港候船大廳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駕駛艙參觀及設備解說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臺馬之星船長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午膳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學員自理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機艙參觀及設備解說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臺馬之星輪機長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離船準備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臺馬之星船艙</w:t>
            </w:r>
          </w:p>
        </w:tc>
      </w:tr>
      <w:tr>
        <w:trPr>
          <w:trHeight w:val="1" w:hRule="atLeast"/>
          <w:jc w:val="center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00-21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專車接駁前往桃園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接駁專車</w:t>
            </w:r>
          </w:p>
        </w:tc>
      </w:tr>
    </w:tbl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國立馬祖高級中學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學年度「來去馬祖住一晚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~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高中生活體驗營」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報名表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09"/>
        <w:gridCol w:w="1659"/>
        <w:gridCol w:w="1752"/>
        <w:gridCol w:w="1868"/>
        <w:gridCol w:w="1467"/>
        <w:gridCol w:w="1559"/>
      </w:tblGrid>
      <w:tr>
        <w:trPr>
          <w:trHeight w:val="67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學校名稱</w:t>
            </w:r>
          </w:p>
        </w:tc>
        <w:tc>
          <w:tcPr>
            <w:tcW w:w="830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□男  □女</w:t>
            </w:r>
          </w:p>
        </w:tc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膳食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□葷  □素</w:t>
            </w:r>
          </w:p>
        </w:tc>
      </w:tr>
      <w:tr>
        <w:trPr>
          <w:trHeight w:val="67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  )</w:t>
            </w:r>
          </w:p>
        </w:tc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行動電話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家長是否隨行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□是  □否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緊急聯絡人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緊急連絡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隨行家長姓名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□男  □女</w:t>
            </w:r>
          </w:p>
        </w:tc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膳食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□葷  □素</w:t>
            </w:r>
          </w:p>
        </w:tc>
      </w:tr>
      <w:tr>
        <w:trPr>
          <w:trHeight w:val="67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  )</w:t>
            </w:r>
          </w:p>
        </w:tc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行動電話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電子信箱</w:t>
            </w:r>
          </w:p>
        </w:tc>
        <w:tc>
          <w:tcPr>
            <w:tcW w:w="830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47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830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45"/>
              </w:numPr>
              <w:spacing w:before="0" w:after="0" w:line="240"/>
              <w:ind w:right="0" w:left="480" w:hanging="48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報名方式：即日起至105年5月9日(星期一)止。請優先採用網路報名，報名網址為http://goo.gl/forms/h4CmZF8sya。如無法線上報名，請填妥報名表(如附件2)後傳真報名，傳真電話：(0836)26076，傳真後請來電確認。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480" w:hanging="48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聯絡人：</w:t>
            </w:r>
          </w:p>
          <w:p>
            <w:pPr>
              <w:spacing w:before="0" w:after="0" w:line="240"/>
              <w:ind w:right="0" w:left="48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輔導室 陳彥伶主任 (0836)25668轉501 </w:t>
            </w:r>
          </w:p>
          <w:p>
            <w:pPr>
              <w:spacing w:before="0" w:after="0" w:line="240"/>
              <w:ind w:right="0" w:left="48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黃芝儀老師 (0836)25668轉503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480" w:hanging="48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電子郵件信箱：linda31929@mssh.matsu.edu.tw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480" w:hanging="48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全程參與研習活動者，核予研習證明1張。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480" w:hanging="48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每位學生得有1名家長陪同，如有超過1名家長陪同請自付活動費用。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480" w:hanging="4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如同所國中參與之學生人數超過5名，請務必指派領隊1名，與會人員之差旅費用由原服務學校依規定支給，並惠請各校核予領隊人員公(差)假。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145">
    <w:abstractNumId w:val="6"/>
  </w:num>
  <w:num w:numId="1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goo.gl/forms/h4CmZF8sya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