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34" w:rsidRDefault="00E02BBF">
      <w:pPr>
        <w:snapToGrid w:val="0"/>
        <w:spacing w:before="180" w:after="180" w:line="276" w:lineRule="auto"/>
        <w:ind w:left="-1" w:right="-192" w:hanging="141"/>
        <w:jc w:val="center"/>
      </w:pPr>
      <w:bookmarkStart w:id="0" w:name="OLE_LINK1"/>
      <w:bookmarkStart w:id="1" w:name="OLE_LINK2"/>
      <w:r>
        <w:rPr>
          <w:rFonts w:eastAsia="標楷體"/>
          <w:b/>
          <w:color w:val="000000"/>
          <w:sz w:val="36"/>
          <w:szCs w:val="36"/>
        </w:rPr>
        <w:t>「</w:t>
      </w:r>
      <w:r>
        <w:rPr>
          <w:rFonts w:eastAsia="標楷體"/>
          <w:b/>
          <w:color w:val="000000"/>
          <w:sz w:val="36"/>
          <w:szCs w:val="36"/>
        </w:rPr>
        <w:t>2016</w:t>
      </w:r>
      <w:r>
        <w:rPr>
          <w:rFonts w:eastAsia="標楷體"/>
          <w:b/>
          <w:color w:val="000000"/>
          <w:sz w:val="36"/>
          <w:szCs w:val="36"/>
        </w:rPr>
        <w:t>智慧校園</w:t>
      </w:r>
      <w:r>
        <w:rPr>
          <w:rFonts w:eastAsia="Batang"/>
          <w:b/>
          <w:color w:val="000000"/>
          <w:sz w:val="32"/>
          <w:szCs w:val="32"/>
        </w:rPr>
        <w:t>ㆍ</w:t>
      </w:r>
      <w:r>
        <w:rPr>
          <w:rFonts w:eastAsia="標楷體"/>
          <w:b/>
          <w:color w:val="000000"/>
          <w:sz w:val="36"/>
          <w:szCs w:val="36"/>
        </w:rPr>
        <w:t>教育創新」國際研討會</w:t>
      </w:r>
      <w:bookmarkEnd w:id="0"/>
      <w:bookmarkEnd w:id="1"/>
      <w:r>
        <w:rPr>
          <w:rFonts w:eastAsia="標楷體"/>
          <w:b/>
          <w:color w:val="000000"/>
          <w:sz w:val="36"/>
          <w:szCs w:val="36"/>
        </w:rPr>
        <w:t>實施計畫</w:t>
      </w:r>
    </w:p>
    <w:p w:rsidR="00B22C34" w:rsidRDefault="00E02BBF">
      <w:pPr>
        <w:jc w:val="center"/>
        <w:rPr>
          <w:rFonts w:eastAsia="標楷體"/>
          <w:b/>
          <w:color w:val="000000"/>
          <w:sz w:val="40"/>
          <w:szCs w:val="36"/>
        </w:rPr>
      </w:pPr>
      <w:r>
        <w:rPr>
          <w:rFonts w:eastAsia="標楷體"/>
          <w:b/>
          <w:color w:val="000000"/>
          <w:sz w:val="40"/>
          <w:szCs w:val="36"/>
        </w:rPr>
        <w:t xml:space="preserve">2016 International Conference on </w:t>
      </w:r>
      <w:proofErr w:type="spellStart"/>
      <w:r>
        <w:rPr>
          <w:rFonts w:eastAsia="標楷體"/>
          <w:b/>
          <w:color w:val="000000"/>
          <w:sz w:val="40"/>
          <w:szCs w:val="36"/>
        </w:rPr>
        <w:t>iCampus</w:t>
      </w:r>
      <w:proofErr w:type="spellEnd"/>
      <w:r>
        <w:rPr>
          <w:rFonts w:eastAsia="標楷體"/>
          <w:b/>
          <w:color w:val="000000"/>
          <w:sz w:val="40"/>
          <w:szCs w:val="36"/>
        </w:rPr>
        <w:t xml:space="preserve"> &amp;</w:t>
      </w:r>
      <w:r>
        <w:rPr>
          <w:rFonts w:eastAsia="標楷體"/>
          <w:b/>
          <w:color w:val="000000"/>
          <w:sz w:val="40"/>
          <w:szCs w:val="36"/>
        </w:rPr>
        <w:t xml:space="preserve"> Education Innovation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緣起</w:t>
      </w:r>
    </w:p>
    <w:p w:rsidR="00B22C34" w:rsidRDefault="00E02BBF">
      <w:pPr>
        <w:spacing w:line="560" w:lineRule="exact"/>
        <w:ind w:left="480" w:firstLine="480"/>
      </w:pPr>
      <w:r>
        <w:rPr>
          <w:rFonts w:eastAsia="標楷體"/>
          <w:color w:val="000000"/>
          <w:sz w:val="28"/>
          <w:szCs w:val="28"/>
        </w:rPr>
        <w:t>21</w:t>
      </w:r>
      <w:r>
        <w:rPr>
          <w:rFonts w:eastAsia="標楷體"/>
          <w:color w:val="000000"/>
          <w:sz w:val="28"/>
          <w:szCs w:val="28"/>
        </w:rPr>
        <w:t>世紀為智慧科技的時代，生活中無所不在的智慧型行動裝置和網</w:t>
      </w:r>
      <w:proofErr w:type="gramStart"/>
      <w:r>
        <w:rPr>
          <w:rFonts w:eastAsia="標楷體"/>
          <w:color w:val="000000"/>
          <w:sz w:val="28"/>
          <w:szCs w:val="28"/>
        </w:rPr>
        <w:t>網</w:t>
      </w:r>
      <w:proofErr w:type="gramEnd"/>
      <w:r>
        <w:rPr>
          <w:rFonts w:eastAsia="標楷體"/>
          <w:color w:val="000000"/>
          <w:sz w:val="28"/>
          <w:szCs w:val="28"/>
        </w:rPr>
        <w:t>相連的數位資訊發展，除了催生了工業</w:t>
      </w:r>
      <w:r>
        <w:rPr>
          <w:rFonts w:eastAsia="標楷體"/>
          <w:color w:val="000000"/>
          <w:sz w:val="28"/>
          <w:szCs w:val="28"/>
        </w:rPr>
        <w:t>4.0</w:t>
      </w:r>
      <w:r>
        <w:rPr>
          <w:rFonts w:eastAsia="標楷體"/>
          <w:color w:val="000000"/>
          <w:sz w:val="28"/>
          <w:szCs w:val="28"/>
        </w:rPr>
        <w:t>的新形態產業發展外，也正衝擊著我們的教育模式和學習方式，這波數位浪潮已掀起了對於「滑世代」學習議題的熱烈討論。</w:t>
      </w:r>
    </w:p>
    <w:p w:rsidR="00B22C34" w:rsidRDefault="00E02BBF">
      <w:pPr>
        <w:spacing w:line="560" w:lineRule="exact"/>
        <w:ind w:left="480" w:firstLine="480"/>
      </w:pPr>
      <w:r>
        <w:rPr>
          <w:rFonts w:eastAsia="標楷體"/>
          <w:color w:val="000000"/>
          <w:sz w:val="28"/>
          <w:szCs w:val="28"/>
        </w:rPr>
        <w:t>數位科技和網路變革所帶來教育的衝擊與改變，不應僅是教學媒體科技上的更新而已，更應該是擁有對教育與學習歷程的不同想像、觀點和實踐。如何幫助學校和教師，於強調「以學生為中心」之下，融入數位科技教學，創造出依照個人能力，專屬、客製、多元的學習模式，來提升</w:t>
      </w:r>
      <w:r>
        <w:rPr>
          <w:rFonts w:eastAsia="標楷體"/>
          <w:color w:val="000000"/>
          <w:sz w:val="28"/>
          <w:szCs w:val="28"/>
        </w:rPr>
        <w:t>學生學習成效，係為當前世界各國所共同面臨的一大課題，故「</w:t>
      </w:r>
      <w:r>
        <w:rPr>
          <w:rFonts w:eastAsia="標楷體"/>
          <w:color w:val="000000"/>
          <w:sz w:val="28"/>
          <w:szCs w:val="28"/>
        </w:rPr>
        <w:t>2016</w:t>
      </w:r>
      <w:r>
        <w:rPr>
          <w:rFonts w:eastAsia="標楷體"/>
          <w:color w:val="000000"/>
          <w:sz w:val="28"/>
          <w:szCs w:val="28"/>
        </w:rPr>
        <w:t>智慧校園</w:t>
      </w:r>
      <w:r>
        <w:rPr>
          <w:rFonts w:eastAsia="Batang"/>
          <w:color w:val="000000"/>
          <w:sz w:val="28"/>
          <w:szCs w:val="28"/>
        </w:rPr>
        <w:t>ㆍ</w:t>
      </w:r>
      <w:r>
        <w:rPr>
          <w:rFonts w:eastAsia="標楷體"/>
          <w:color w:val="000000"/>
          <w:sz w:val="28"/>
          <w:szCs w:val="28"/>
        </w:rPr>
        <w:t>教育創新國際研討會」旨在透過智慧科技、教育創新之盛會，邀請國內外各界專家學者及實務工作者，藉由經驗分享及交流，激盪交流火花，蓬勃智慧科技及創新教學結合之無限可能性。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目的</w:t>
      </w:r>
    </w:p>
    <w:p w:rsidR="00B22C34" w:rsidRDefault="00E02BBF">
      <w:pPr>
        <w:pStyle w:val="a3"/>
        <w:widowControl/>
        <w:numPr>
          <w:ilvl w:val="1"/>
          <w:numId w:val="1"/>
        </w:numPr>
        <w:shd w:val="clear" w:color="auto" w:fill="FFFFFF"/>
        <w:spacing w:line="560" w:lineRule="exact"/>
        <w:ind w:left="964" w:hanging="482"/>
        <w:rPr>
          <w:rFonts w:eastAsia="標楷體"/>
          <w:color w:val="222222"/>
          <w:kern w:val="0"/>
          <w:sz w:val="28"/>
          <w:szCs w:val="28"/>
        </w:rPr>
      </w:pPr>
      <w:r>
        <w:rPr>
          <w:rFonts w:eastAsia="標楷體"/>
          <w:color w:val="222222"/>
          <w:kern w:val="0"/>
          <w:sz w:val="28"/>
          <w:szCs w:val="28"/>
        </w:rPr>
        <w:t>透過國際智慧校園趨勢之交流，鼓勵學校創新經營。</w:t>
      </w:r>
    </w:p>
    <w:p w:rsidR="00B22C34" w:rsidRDefault="00E02BBF">
      <w:pPr>
        <w:pStyle w:val="a3"/>
        <w:widowControl/>
        <w:numPr>
          <w:ilvl w:val="1"/>
          <w:numId w:val="1"/>
        </w:numPr>
        <w:shd w:val="clear" w:color="auto" w:fill="FFFFFF"/>
        <w:spacing w:line="560" w:lineRule="exact"/>
        <w:rPr>
          <w:rFonts w:eastAsia="標楷體"/>
          <w:color w:val="222222"/>
          <w:kern w:val="0"/>
          <w:sz w:val="28"/>
          <w:szCs w:val="28"/>
        </w:rPr>
      </w:pPr>
      <w:r>
        <w:rPr>
          <w:rFonts w:eastAsia="標楷體"/>
          <w:color w:val="222222"/>
          <w:kern w:val="0"/>
          <w:sz w:val="28"/>
          <w:szCs w:val="28"/>
        </w:rPr>
        <w:t>分享學校智慧校園之案例應用，活化學校教育創新。</w:t>
      </w:r>
    </w:p>
    <w:p w:rsidR="00B22C34" w:rsidRDefault="00E02BBF">
      <w:pPr>
        <w:pStyle w:val="a3"/>
        <w:widowControl/>
        <w:numPr>
          <w:ilvl w:val="1"/>
          <w:numId w:val="1"/>
        </w:numPr>
        <w:shd w:val="clear" w:color="auto" w:fill="FFFFFF"/>
        <w:spacing w:line="560" w:lineRule="exact"/>
        <w:rPr>
          <w:rFonts w:eastAsia="標楷體"/>
          <w:color w:val="222222"/>
          <w:kern w:val="0"/>
          <w:sz w:val="28"/>
          <w:szCs w:val="28"/>
        </w:rPr>
      </w:pPr>
      <w:r>
        <w:rPr>
          <w:rFonts w:eastAsia="標楷體"/>
          <w:color w:val="222222"/>
          <w:kern w:val="0"/>
          <w:sz w:val="28"/>
          <w:szCs w:val="28"/>
        </w:rPr>
        <w:t>透過雲端智慧學習模式客製化，提升學生學習成效。</w:t>
      </w:r>
    </w:p>
    <w:p w:rsidR="00B22C34" w:rsidRDefault="00E02BBF">
      <w:pPr>
        <w:pStyle w:val="a3"/>
        <w:widowControl/>
        <w:numPr>
          <w:ilvl w:val="1"/>
          <w:numId w:val="1"/>
        </w:numPr>
        <w:shd w:val="clear" w:color="auto" w:fill="FFFFFF"/>
        <w:spacing w:line="560" w:lineRule="exact"/>
        <w:rPr>
          <w:rFonts w:eastAsia="標楷體"/>
          <w:color w:val="222222"/>
          <w:kern w:val="0"/>
          <w:sz w:val="28"/>
          <w:szCs w:val="28"/>
        </w:rPr>
      </w:pPr>
      <w:r>
        <w:rPr>
          <w:rFonts w:eastAsia="標楷體"/>
          <w:color w:val="222222"/>
          <w:kern w:val="0"/>
          <w:sz w:val="28"/>
          <w:szCs w:val="28"/>
        </w:rPr>
        <w:t>結合智慧科技與教師專業社群，促進教師專業發展。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辦理單位</w:t>
      </w:r>
    </w:p>
    <w:p w:rsidR="00B22C34" w:rsidRDefault="00E02BBF">
      <w:pPr>
        <w:pStyle w:val="a3"/>
        <w:widowControl/>
        <w:numPr>
          <w:ilvl w:val="0"/>
          <w:numId w:val="2"/>
        </w:numPr>
        <w:spacing w:line="560" w:lineRule="exact"/>
        <w:ind w:left="964" w:hanging="482"/>
      </w:pPr>
      <w:r>
        <w:rPr>
          <w:rFonts w:eastAsia="標楷體"/>
          <w:color w:val="000000"/>
          <w:sz w:val="28"/>
          <w:szCs w:val="28"/>
        </w:rPr>
        <w:t>指導單位：教育部、臺北市政府教育局</w:t>
      </w:r>
    </w:p>
    <w:p w:rsidR="00B22C34" w:rsidRDefault="00E02BBF">
      <w:pPr>
        <w:pStyle w:val="a3"/>
        <w:widowControl/>
        <w:numPr>
          <w:ilvl w:val="0"/>
          <w:numId w:val="2"/>
        </w:numPr>
        <w:spacing w:line="560" w:lineRule="exact"/>
        <w:ind w:left="964" w:hanging="482"/>
      </w:pPr>
      <w:r>
        <w:rPr>
          <w:rFonts w:eastAsia="標楷體"/>
          <w:color w:val="000000"/>
          <w:sz w:val="28"/>
          <w:szCs w:val="28"/>
        </w:rPr>
        <w:t>主辦單位：臺北市教師研習中心</w:t>
      </w:r>
    </w:p>
    <w:p w:rsidR="00B22C34" w:rsidRDefault="00E02BBF">
      <w:pPr>
        <w:pStyle w:val="a3"/>
        <w:widowControl/>
        <w:numPr>
          <w:ilvl w:val="0"/>
          <w:numId w:val="2"/>
        </w:numPr>
        <w:spacing w:line="560" w:lineRule="exact"/>
        <w:ind w:left="964" w:hanging="482"/>
      </w:pPr>
      <w:r>
        <w:rPr>
          <w:rFonts w:eastAsia="標楷體"/>
          <w:color w:val="000000"/>
          <w:sz w:val="28"/>
          <w:szCs w:val="28"/>
        </w:rPr>
        <w:lastRenderedPageBreak/>
        <w:t>協辦單位：財團法人資訊工業策進會、臺北市立大學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時間及地點</w:t>
      </w:r>
    </w:p>
    <w:p w:rsidR="00B22C34" w:rsidRDefault="00E02BBF">
      <w:pPr>
        <w:pStyle w:val="a3"/>
        <w:numPr>
          <w:ilvl w:val="0"/>
          <w:numId w:val="3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時間：</w:t>
      </w:r>
      <w:r>
        <w:rPr>
          <w:rFonts w:eastAsia="標楷體"/>
          <w:color w:val="000000"/>
          <w:sz w:val="28"/>
          <w:szCs w:val="28"/>
        </w:rPr>
        <w:t>105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五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，上午</w:t>
      </w:r>
      <w:r>
        <w:rPr>
          <w:rFonts w:eastAsia="標楷體"/>
          <w:color w:val="000000"/>
          <w:sz w:val="28"/>
          <w:szCs w:val="28"/>
        </w:rPr>
        <w:t>9</w:t>
      </w:r>
      <w:r>
        <w:rPr>
          <w:rFonts w:eastAsia="標楷體"/>
          <w:color w:val="000000"/>
          <w:sz w:val="28"/>
          <w:szCs w:val="28"/>
        </w:rPr>
        <w:t>時至下午</w:t>
      </w:r>
      <w:r>
        <w:rPr>
          <w:rFonts w:eastAsia="標楷體"/>
          <w:color w:val="000000"/>
          <w:sz w:val="28"/>
          <w:szCs w:val="28"/>
        </w:rPr>
        <w:t>5</w:t>
      </w:r>
      <w:r>
        <w:rPr>
          <w:rFonts w:eastAsia="標楷體"/>
          <w:color w:val="000000"/>
          <w:sz w:val="28"/>
          <w:szCs w:val="28"/>
        </w:rPr>
        <w:t>時</w:t>
      </w:r>
      <w:r>
        <w:rPr>
          <w:rFonts w:eastAsia="標楷體"/>
          <w:color w:val="000000"/>
          <w:sz w:val="28"/>
          <w:szCs w:val="28"/>
        </w:rPr>
        <w:t>30</w:t>
      </w:r>
      <w:r>
        <w:rPr>
          <w:rFonts w:eastAsia="標楷體"/>
          <w:color w:val="000000"/>
          <w:sz w:val="28"/>
          <w:szCs w:val="28"/>
        </w:rPr>
        <w:t>分。</w:t>
      </w:r>
    </w:p>
    <w:p w:rsidR="00B22C34" w:rsidRDefault="00E02BBF">
      <w:pPr>
        <w:pStyle w:val="a3"/>
        <w:numPr>
          <w:ilvl w:val="0"/>
          <w:numId w:val="3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地點：臺北市教師研習中心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臺北市北投區陽明山建國街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號</w:t>
      </w:r>
      <w:r>
        <w:rPr>
          <w:rFonts w:eastAsia="標楷體"/>
          <w:color w:val="000000"/>
          <w:sz w:val="28"/>
          <w:szCs w:val="28"/>
        </w:rPr>
        <w:t>)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參加對象</w:t>
      </w:r>
    </w:p>
    <w:p w:rsidR="00B22C34" w:rsidRDefault="00E02BBF">
      <w:pPr>
        <w:pStyle w:val="a3"/>
        <w:numPr>
          <w:ilvl w:val="0"/>
          <w:numId w:val="4"/>
        </w:numPr>
        <w:spacing w:line="560" w:lineRule="exact"/>
      </w:pPr>
      <w:r>
        <w:rPr>
          <w:rFonts w:eastAsia="標楷體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本市公私立高中職、國中、國小教師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(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或校長、主任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)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或行政人員。</w:t>
      </w:r>
    </w:p>
    <w:p w:rsidR="00B22C34" w:rsidRDefault="00E02BBF">
      <w:pPr>
        <w:pStyle w:val="a3"/>
        <w:numPr>
          <w:ilvl w:val="0"/>
          <w:numId w:val="4"/>
        </w:numPr>
        <w:spacing w:line="560" w:lineRule="exact"/>
        <w:ind w:left="964" w:hanging="482"/>
      </w:pPr>
      <w:r>
        <w:rPr>
          <w:rFonts w:eastAsia="標楷體"/>
          <w:color w:val="000000"/>
          <w:sz w:val="28"/>
          <w:szCs w:val="28"/>
        </w:rPr>
        <w:t>各縣市政府教育局處及所屬學校人員。</w:t>
      </w:r>
    </w:p>
    <w:p w:rsidR="00B22C34" w:rsidRDefault="00E02BBF">
      <w:pPr>
        <w:pStyle w:val="a3"/>
        <w:numPr>
          <w:ilvl w:val="0"/>
          <w:numId w:val="4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各大專校院相關系所教師、研究人員及博碩士班研究生。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</w:pPr>
      <w:r>
        <w:rPr>
          <w:rFonts w:eastAsia="標楷體"/>
          <w:b/>
          <w:sz w:val="28"/>
          <w:szCs w:val="28"/>
        </w:rPr>
        <w:t>會議活動</w:t>
      </w:r>
    </w:p>
    <w:p w:rsidR="00B22C34" w:rsidRDefault="00E02BBF">
      <w:pPr>
        <w:pStyle w:val="a3"/>
        <w:numPr>
          <w:ilvl w:val="0"/>
          <w:numId w:val="5"/>
        </w:numPr>
        <w:spacing w:line="56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專題演講：邀請國內、英國與新加坡學者針對「智慧校園與教育創新」議題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，進行專題演講。</w:t>
      </w:r>
    </w:p>
    <w:p w:rsidR="00B22C34" w:rsidRDefault="00E02BBF">
      <w:pPr>
        <w:pStyle w:val="a3"/>
        <w:numPr>
          <w:ilvl w:val="0"/>
          <w:numId w:val="5"/>
        </w:numPr>
        <w:spacing w:line="56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主題論壇：邀請國內學者針對智慧校園進行現況分析與未來趨勢探討，為接續之分組發表開啟序幕。</w:t>
      </w:r>
    </w:p>
    <w:p w:rsidR="00B22C34" w:rsidRDefault="00E02BBF">
      <w:pPr>
        <w:pStyle w:val="a3"/>
        <w:numPr>
          <w:ilvl w:val="0"/>
          <w:numId w:val="5"/>
        </w:numPr>
        <w:spacing w:line="56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分組發表：針對研討會五大主題「智慧行政與管理」、「智慧社群與學習」、「智慧生態與保健」、「學習領導與創意教學」、「智慧科技與未來教育」，邀請各級學校進行實務案例和學術論文研討。</w:t>
      </w:r>
    </w:p>
    <w:p w:rsidR="00B22C34" w:rsidRDefault="00E02BBF">
      <w:pPr>
        <w:pStyle w:val="a3"/>
        <w:numPr>
          <w:ilvl w:val="0"/>
          <w:numId w:val="5"/>
        </w:numPr>
        <w:spacing w:line="560" w:lineRule="exact"/>
        <w:ind w:left="964" w:hanging="4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展覽：邀請開發智慧校園相關軟硬體業者進行動態與平面展示，提供與會者可能的資源引進。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</w:pPr>
      <w:r>
        <w:rPr>
          <w:rFonts w:eastAsia="標楷體"/>
          <w:b/>
          <w:sz w:val="28"/>
          <w:szCs w:val="28"/>
        </w:rPr>
        <w:t>研討會議程：</w:t>
      </w:r>
      <w:r>
        <w:rPr>
          <w:rFonts w:eastAsia="標楷體"/>
          <w:sz w:val="28"/>
          <w:szCs w:val="28"/>
        </w:rPr>
        <w:t>如附件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</w:pPr>
      <w:r>
        <w:rPr>
          <w:rFonts w:eastAsia="標楷體"/>
          <w:b/>
          <w:sz w:val="28"/>
          <w:szCs w:val="28"/>
        </w:rPr>
        <w:t>報名時間：</w:t>
      </w:r>
      <w:r>
        <w:rPr>
          <w:rFonts w:eastAsia="標楷體"/>
          <w:color w:val="000000"/>
          <w:sz w:val="28"/>
          <w:szCs w:val="28"/>
        </w:rPr>
        <w:t>自</w:t>
      </w:r>
      <w:r>
        <w:rPr>
          <w:rFonts w:eastAsia="標楷體"/>
          <w:color w:val="000000"/>
          <w:sz w:val="28"/>
          <w:szCs w:val="28"/>
        </w:rPr>
        <w:t>105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26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五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9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20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二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止。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報名方式</w:t>
      </w:r>
    </w:p>
    <w:p w:rsidR="00B22C34" w:rsidRDefault="00E02BBF">
      <w:pPr>
        <w:pStyle w:val="a3"/>
        <w:numPr>
          <w:ilvl w:val="0"/>
          <w:numId w:val="6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臺北市教師：請至臺北市教師在職研習網報名</w:t>
      </w:r>
      <w:r>
        <w:rPr>
          <w:rFonts w:eastAsia="標楷體"/>
          <w:color w:val="000000"/>
          <w:sz w:val="28"/>
          <w:szCs w:val="28"/>
        </w:rPr>
        <w:t>(</w:t>
      </w:r>
      <w:hyperlink r:id="rId7" w:history="1">
        <w:r>
          <w:rPr>
            <w:rStyle w:val="a4"/>
            <w:rFonts w:eastAsia="標楷體"/>
            <w:sz w:val="28"/>
            <w:szCs w:val="28"/>
          </w:rPr>
          <w:t>http://insc.tp.edu.tw/index/DefBod.aspx</w:t>
        </w:r>
      </w:hyperlink>
      <w:r>
        <w:rPr>
          <w:rFonts w:eastAsia="標楷體"/>
          <w:color w:val="000000"/>
          <w:sz w:val="28"/>
          <w:szCs w:val="28"/>
        </w:rPr>
        <w:t>)</w:t>
      </w:r>
    </w:p>
    <w:p w:rsidR="00B22C34" w:rsidRDefault="00E02BBF">
      <w:pPr>
        <w:pStyle w:val="a3"/>
        <w:numPr>
          <w:ilvl w:val="0"/>
          <w:numId w:val="6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其他縣市教師：請至全國教師在職進修資訊網報名</w:t>
      </w:r>
      <w:r>
        <w:rPr>
          <w:rFonts w:eastAsia="標楷體"/>
          <w:color w:val="000000"/>
          <w:sz w:val="28"/>
          <w:szCs w:val="28"/>
        </w:rPr>
        <w:t>(</w:t>
      </w:r>
      <w:hyperlink r:id="rId8" w:history="1">
        <w:r>
          <w:rPr>
            <w:rStyle w:val="a4"/>
            <w:rFonts w:eastAsia="標楷體"/>
            <w:sz w:val="28"/>
            <w:szCs w:val="28"/>
          </w:rPr>
          <w:t>http://www1.inservice.edu.tw/</w:t>
        </w:r>
      </w:hyperlink>
      <w:r>
        <w:rPr>
          <w:rFonts w:eastAsia="標楷體"/>
          <w:color w:val="000000"/>
          <w:sz w:val="28"/>
          <w:szCs w:val="28"/>
        </w:rPr>
        <w:t>)</w:t>
      </w:r>
    </w:p>
    <w:p w:rsidR="00B22C34" w:rsidRDefault="00E02BBF">
      <w:pPr>
        <w:pStyle w:val="a3"/>
        <w:numPr>
          <w:ilvl w:val="0"/>
          <w:numId w:val="6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各大專院校學生請以通訊方式報名，報名表詳如附件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，報名表請電子郵件傳送至</w:t>
      </w:r>
      <w:r>
        <w:rPr>
          <w:rFonts w:eastAsia="標楷體"/>
          <w:color w:val="000000"/>
          <w:sz w:val="28"/>
          <w:szCs w:val="28"/>
        </w:rPr>
        <w:t>2016icampus@gmail.com</w:t>
      </w:r>
      <w:r>
        <w:rPr>
          <w:rFonts w:eastAsia="標楷體"/>
          <w:sz w:val="28"/>
          <w:szCs w:val="28"/>
        </w:rPr>
        <w:t>，標題請註明「研討會報名」。</w:t>
      </w:r>
    </w:p>
    <w:p w:rsidR="00B22C34" w:rsidRDefault="00E02BBF">
      <w:pPr>
        <w:pStyle w:val="a3"/>
        <w:numPr>
          <w:ilvl w:val="0"/>
          <w:numId w:val="6"/>
        </w:numPr>
        <w:spacing w:line="5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錄取名單將於</w:t>
      </w:r>
      <w:r>
        <w:rPr>
          <w:rFonts w:eastAsia="標楷體"/>
          <w:sz w:val="28"/>
          <w:szCs w:val="28"/>
        </w:rPr>
        <w:t>105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23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同步公告於本</w:t>
      </w:r>
      <w:proofErr w:type="gramStart"/>
      <w:r>
        <w:rPr>
          <w:rFonts w:eastAsia="標楷體"/>
          <w:sz w:val="28"/>
          <w:szCs w:val="28"/>
        </w:rPr>
        <w:t>中心官網</w:t>
      </w:r>
      <w:proofErr w:type="gramEnd"/>
      <w:r>
        <w:rPr>
          <w:rFonts w:eastAsia="標楷體"/>
          <w:sz w:val="28"/>
          <w:szCs w:val="28"/>
        </w:rPr>
        <w:t>「最新消息」、臺北市教師在職研習網及</w:t>
      </w:r>
      <w:r>
        <w:rPr>
          <w:rFonts w:eastAsia="標楷體"/>
          <w:sz w:val="28"/>
          <w:szCs w:val="28"/>
        </w:rPr>
        <w:t>FB</w:t>
      </w:r>
      <w:r>
        <w:rPr>
          <w:rFonts w:eastAsia="標楷體"/>
          <w:sz w:val="28"/>
          <w:szCs w:val="28"/>
        </w:rPr>
        <w:t>粉絲頁</w:t>
      </w:r>
      <w:r>
        <w:rPr>
          <w:rFonts w:eastAsia="標楷體"/>
          <w:sz w:val="28"/>
          <w:szCs w:val="28"/>
        </w:rPr>
        <w:t>(https://www.facebook.com/2016icampus/)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活動認證</w:t>
      </w:r>
    </w:p>
    <w:p w:rsidR="00B22C34" w:rsidRDefault="00E02BBF">
      <w:pPr>
        <w:pStyle w:val="a3"/>
        <w:numPr>
          <w:ilvl w:val="0"/>
          <w:numId w:val="7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全程參與者核予以研習時數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小時</w:t>
      </w:r>
      <w:r>
        <w:rPr>
          <w:rFonts w:eastAsia="標楷體"/>
          <w:color w:val="000000"/>
          <w:sz w:val="28"/>
          <w:szCs w:val="28"/>
        </w:rPr>
        <w:t xml:space="preserve"> (</w:t>
      </w:r>
      <w:r>
        <w:rPr>
          <w:rFonts w:eastAsia="標楷體"/>
          <w:color w:val="000000"/>
          <w:sz w:val="28"/>
          <w:szCs w:val="28"/>
        </w:rPr>
        <w:t>臺北市教師於「臺北市教師在職研習網」核予研習時數，其他縣市教師於「全國教師在職進修資訊網」核予研習時數，公務人員核予公務人員終身學習時數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。</w:t>
      </w:r>
    </w:p>
    <w:p w:rsidR="00B22C34" w:rsidRDefault="00E02BBF">
      <w:pPr>
        <w:pStyle w:val="a3"/>
        <w:numPr>
          <w:ilvl w:val="0"/>
          <w:numId w:val="7"/>
        </w:numPr>
        <w:spacing w:line="560" w:lineRule="exact"/>
      </w:pPr>
      <w:proofErr w:type="gramStart"/>
      <w:r>
        <w:rPr>
          <w:rFonts w:eastAsia="標楷體"/>
          <w:color w:val="000000"/>
          <w:sz w:val="28"/>
          <w:szCs w:val="28"/>
        </w:rPr>
        <w:t>發表者核予</w:t>
      </w:r>
      <w:proofErr w:type="gramEnd"/>
      <w:r>
        <w:rPr>
          <w:rFonts w:eastAsia="標楷體"/>
          <w:color w:val="000000"/>
          <w:sz w:val="28"/>
          <w:szCs w:val="28"/>
        </w:rPr>
        <w:t>發表證明。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661" w:hanging="66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交通資訊</w:t>
      </w:r>
    </w:p>
    <w:p w:rsidR="00B22C34" w:rsidRDefault="00E02BBF">
      <w:pPr>
        <w:pStyle w:val="a3"/>
        <w:numPr>
          <w:ilvl w:val="0"/>
          <w:numId w:val="8"/>
        </w:numPr>
        <w:spacing w:line="5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研習專車</w:t>
      </w:r>
    </w:p>
    <w:p w:rsidR="00B22C34" w:rsidRDefault="00E02BBF">
      <w:pPr>
        <w:pStyle w:val="a3"/>
        <w:numPr>
          <w:ilvl w:val="0"/>
          <w:numId w:val="9"/>
        </w:numPr>
        <w:spacing w:line="560" w:lineRule="exact"/>
        <w:ind w:left="1276" w:hanging="316"/>
      </w:pPr>
      <w:r>
        <w:rPr>
          <w:rFonts w:eastAsia="標楷體"/>
          <w:bCs/>
          <w:sz w:val="28"/>
          <w:szCs w:val="28"/>
        </w:rPr>
        <w:t>本中心設有專車至中心研習，如需搭乘請於網路報名時依實際需求登錄，相關專車</w:t>
      </w:r>
      <w:r>
        <w:rPr>
          <w:rFonts w:eastAsia="標楷體"/>
          <w:bCs/>
          <w:sz w:val="28"/>
          <w:szCs w:val="28"/>
        </w:rPr>
        <w:t>發車資訊，請於會議前查詢本中心網站</w:t>
      </w:r>
      <w:r>
        <w:rPr>
          <w:rFonts w:eastAsia="標楷體"/>
          <w:bCs/>
          <w:sz w:val="28"/>
          <w:szCs w:val="28"/>
        </w:rPr>
        <w:t>(http://www.tiec.gov.taipei/)</w:t>
      </w:r>
      <w:r>
        <w:rPr>
          <w:rFonts w:eastAsia="標楷體"/>
          <w:bCs/>
          <w:sz w:val="28"/>
          <w:szCs w:val="28"/>
        </w:rPr>
        <w:t>最新公告。</w:t>
      </w:r>
    </w:p>
    <w:p w:rsidR="00B22C34" w:rsidRDefault="00E02BBF">
      <w:pPr>
        <w:pStyle w:val="a3"/>
        <w:numPr>
          <w:ilvl w:val="0"/>
          <w:numId w:val="9"/>
        </w:numPr>
        <w:spacing w:line="560" w:lineRule="exact"/>
        <w:ind w:left="127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本中心</w:t>
      </w:r>
      <w:proofErr w:type="gramStart"/>
      <w:r>
        <w:rPr>
          <w:rFonts w:eastAsia="標楷體"/>
          <w:sz w:val="28"/>
          <w:szCs w:val="28"/>
        </w:rPr>
        <w:t>105</w:t>
      </w:r>
      <w:proofErr w:type="gramEnd"/>
      <w:r>
        <w:rPr>
          <w:rFonts w:eastAsia="標楷體"/>
          <w:sz w:val="28"/>
          <w:szCs w:val="28"/>
        </w:rPr>
        <w:t>年度研習員專車由劍潭捷運站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號出口（基河路側）接駁至本中心，於早上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點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分準時發車，途中停靠「福林國小」公車站（請於上午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時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分前候車）。下山專車於活動結束時於本中心門口發車，請準時上車。</w:t>
      </w:r>
    </w:p>
    <w:p w:rsidR="00B22C34" w:rsidRDefault="00E02BBF">
      <w:pPr>
        <w:pStyle w:val="a3"/>
        <w:numPr>
          <w:ilvl w:val="0"/>
          <w:numId w:val="9"/>
        </w:numPr>
        <w:spacing w:line="560" w:lineRule="exact"/>
        <w:ind w:left="1276" w:hanging="316"/>
      </w:pPr>
      <w:r>
        <w:rPr>
          <w:rFonts w:eastAsia="標楷體"/>
          <w:sz w:val="28"/>
          <w:szCs w:val="28"/>
        </w:rPr>
        <w:t>專車訊息請</w:t>
      </w:r>
      <w:r>
        <w:rPr>
          <w:rFonts w:eastAsia="標楷體"/>
          <w:bCs/>
          <w:sz w:val="28"/>
          <w:szCs w:val="28"/>
        </w:rPr>
        <w:t>洽輔導組：</w:t>
      </w:r>
      <w:r>
        <w:rPr>
          <w:rFonts w:eastAsia="標楷體"/>
          <w:bCs/>
          <w:sz w:val="28"/>
          <w:szCs w:val="28"/>
        </w:rPr>
        <w:t>28616942</w:t>
      </w:r>
      <w:r>
        <w:rPr>
          <w:rFonts w:eastAsia="標楷體"/>
          <w:bCs/>
          <w:sz w:val="28"/>
          <w:szCs w:val="28"/>
        </w:rPr>
        <w:t>轉</w:t>
      </w:r>
      <w:r>
        <w:rPr>
          <w:rFonts w:eastAsia="標楷體"/>
          <w:bCs/>
          <w:sz w:val="28"/>
          <w:szCs w:val="28"/>
        </w:rPr>
        <w:t>220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Cs/>
          <w:sz w:val="28"/>
          <w:szCs w:val="28"/>
        </w:rPr>
        <w:t>221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Cs/>
          <w:sz w:val="28"/>
          <w:szCs w:val="28"/>
        </w:rPr>
        <w:t>226</w:t>
      </w:r>
      <w:r>
        <w:rPr>
          <w:rFonts w:eastAsia="標楷體"/>
          <w:bCs/>
          <w:sz w:val="28"/>
          <w:szCs w:val="28"/>
        </w:rPr>
        <w:t>。</w:t>
      </w:r>
    </w:p>
    <w:p w:rsidR="00B22C34" w:rsidRDefault="00E02BBF">
      <w:pPr>
        <w:pStyle w:val="a3"/>
        <w:numPr>
          <w:ilvl w:val="0"/>
          <w:numId w:val="8"/>
        </w:numPr>
        <w:spacing w:line="5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大眾運輸</w:t>
      </w:r>
    </w:p>
    <w:p w:rsidR="00B22C34" w:rsidRDefault="00E02BBF">
      <w:pPr>
        <w:pStyle w:val="a3"/>
        <w:numPr>
          <w:ilvl w:val="0"/>
          <w:numId w:val="10"/>
        </w:numPr>
        <w:spacing w:line="560" w:lineRule="exact"/>
        <w:ind w:left="127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公車：士林及內湖地區教師敬請搭乘</w:t>
      </w:r>
      <w:r>
        <w:rPr>
          <w:rFonts w:eastAsia="標楷體"/>
          <w:sz w:val="28"/>
          <w:szCs w:val="28"/>
        </w:rPr>
        <w:t>260</w:t>
      </w:r>
      <w:r>
        <w:rPr>
          <w:rFonts w:eastAsia="標楷體"/>
          <w:sz w:val="28"/>
          <w:szCs w:val="28"/>
        </w:rPr>
        <w:t>、紅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、皇家客運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往金山、陽明山線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681</w:t>
      </w:r>
      <w:r>
        <w:rPr>
          <w:rFonts w:eastAsia="標楷體"/>
          <w:sz w:val="28"/>
          <w:szCs w:val="28"/>
        </w:rPr>
        <w:t>在「教師中心站」下車；北投地區教師可搭乘</w:t>
      </w:r>
      <w:r>
        <w:rPr>
          <w:rFonts w:eastAsia="標楷體"/>
          <w:sz w:val="28"/>
          <w:szCs w:val="28"/>
        </w:rPr>
        <w:t>230</w:t>
      </w:r>
      <w:r>
        <w:rPr>
          <w:rFonts w:eastAsia="標楷體"/>
          <w:sz w:val="28"/>
          <w:szCs w:val="28"/>
        </w:rPr>
        <w:t>在「教師中心站」下車或小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在「陽明山站」下車。</w:t>
      </w:r>
    </w:p>
    <w:p w:rsidR="00B22C34" w:rsidRDefault="00E02BBF">
      <w:pPr>
        <w:pStyle w:val="a3"/>
        <w:numPr>
          <w:ilvl w:val="0"/>
          <w:numId w:val="10"/>
        </w:numPr>
        <w:spacing w:line="560" w:lineRule="exact"/>
        <w:ind w:left="127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捷運：搭乘淡水線至劍潭站下，</w:t>
      </w:r>
      <w:proofErr w:type="gramStart"/>
      <w:r>
        <w:rPr>
          <w:rFonts w:eastAsia="標楷體"/>
          <w:sz w:val="28"/>
          <w:szCs w:val="28"/>
        </w:rPr>
        <w:t>轉乘紅</w:t>
      </w:r>
      <w:proofErr w:type="gramEnd"/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公車至「教師中心站」下車即可抵達。</w:t>
      </w:r>
    </w:p>
    <w:p w:rsidR="00B22C34" w:rsidRDefault="00E02BBF">
      <w:pPr>
        <w:pStyle w:val="a3"/>
        <w:numPr>
          <w:ilvl w:val="0"/>
          <w:numId w:val="1"/>
        </w:numPr>
        <w:spacing w:line="560" w:lineRule="exact"/>
        <w:ind w:left="841" w:hanging="84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聯絡方式</w:t>
      </w:r>
    </w:p>
    <w:p w:rsidR="00B22C34" w:rsidRDefault="00E02BBF">
      <w:pPr>
        <w:pStyle w:val="a3"/>
        <w:numPr>
          <w:ilvl w:val="0"/>
          <w:numId w:val="11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承辦人：臺北市教師研習中心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陳慧芬助理研究員</w:t>
      </w:r>
    </w:p>
    <w:p w:rsidR="00B22C34" w:rsidRDefault="00E02BBF">
      <w:pPr>
        <w:pStyle w:val="a3"/>
        <w:numPr>
          <w:ilvl w:val="0"/>
          <w:numId w:val="11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連絡電話：</w:t>
      </w:r>
      <w:r>
        <w:rPr>
          <w:rFonts w:eastAsia="標楷體"/>
          <w:color w:val="000000"/>
          <w:sz w:val="28"/>
          <w:szCs w:val="28"/>
        </w:rPr>
        <w:t>2861-6942</w:t>
      </w:r>
      <w:r>
        <w:rPr>
          <w:rFonts w:eastAsia="標楷體"/>
          <w:color w:val="000000"/>
          <w:sz w:val="28"/>
          <w:szCs w:val="28"/>
        </w:rPr>
        <w:t>轉</w:t>
      </w:r>
      <w:r>
        <w:rPr>
          <w:rFonts w:eastAsia="標楷體"/>
          <w:color w:val="000000"/>
          <w:sz w:val="28"/>
          <w:szCs w:val="28"/>
        </w:rPr>
        <w:t>233</w:t>
      </w:r>
    </w:p>
    <w:p w:rsidR="00B22C34" w:rsidRDefault="00E02BBF">
      <w:pPr>
        <w:pStyle w:val="a3"/>
        <w:numPr>
          <w:ilvl w:val="0"/>
          <w:numId w:val="11"/>
        </w:numPr>
        <w:spacing w:line="560" w:lineRule="exact"/>
      </w:pPr>
      <w:r>
        <w:rPr>
          <w:rFonts w:eastAsia="標楷體"/>
          <w:color w:val="000000"/>
          <w:sz w:val="28"/>
          <w:szCs w:val="28"/>
        </w:rPr>
        <w:t>電子郵件：</w:t>
      </w:r>
      <w:hyperlink r:id="rId9" w:history="1">
        <w:r>
          <w:rPr>
            <w:rStyle w:val="a4"/>
            <w:rFonts w:eastAsia="標楷體"/>
            <w:sz w:val="28"/>
            <w:szCs w:val="28"/>
          </w:rPr>
          <w:t>2016icampus@gmail.com</w:t>
        </w:r>
      </w:hyperlink>
    </w:p>
    <w:sectPr w:rsidR="00B22C34" w:rsidSect="00B22C34">
      <w:headerReference w:type="default" r:id="rId10"/>
      <w:pgSz w:w="11906" w:h="16838"/>
      <w:pgMar w:top="1134" w:right="1134" w:bottom="1134" w:left="1134" w:header="851" w:footer="992" w:gutter="0"/>
      <w:cols w:space="720"/>
      <w:docGrid w:type="lines" w:linePitch="9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BF" w:rsidRDefault="00E02BBF" w:rsidP="00B22C34">
      <w:r>
        <w:separator/>
      </w:r>
    </w:p>
  </w:endnote>
  <w:endnote w:type="continuationSeparator" w:id="0">
    <w:p w:rsidR="00E02BBF" w:rsidRDefault="00E02BBF" w:rsidP="00B2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BF" w:rsidRDefault="00E02BBF" w:rsidP="00B22C34">
      <w:r w:rsidRPr="00B22C34">
        <w:rPr>
          <w:color w:val="000000"/>
        </w:rPr>
        <w:separator/>
      </w:r>
    </w:p>
  </w:footnote>
  <w:footnote w:type="continuationSeparator" w:id="0">
    <w:p w:rsidR="00E02BBF" w:rsidRDefault="00E02BBF" w:rsidP="00B2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34" w:rsidRDefault="00B22C34">
    <w:pPr>
      <w:pStyle w:val="a5"/>
      <w:jc w:val="right"/>
    </w:pPr>
    <w:r>
      <w:t>1050905_</w:t>
    </w:r>
    <w:r>
      <w:t>定稿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291"/>
    <w:multiLevelType w:val="multilevel"/>
    <w:tmpl w:val="B2EED56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5010D7A"/>
    <w:multiLevelType w:val="multilevel"/>
    <w:tmpl w:val="7B32A60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9B3A95"/>
    <w:multiLevelType w:val="multilevel"/>
    <w:tmpl w:val="2A00C7F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6843A6"/>
    <w:multiLevelType w:val="multilevel"/>
    <w:tmpl w:val="EBBAF4D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2B2167"/>
    <w:multiLevelType w:val="multilevel"/>
    <w:tmpl w:val="29D2B14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85223E7"/>
    <w:multiLevelType w:val="multilevel"/>
    <w:tmpl w:val="01FC6F3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CF3F4A"/>
    <w:multiLevelType w:val="multilevel"/>
    <w:tmpl w:val="6096AF0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F1946B9"/>
    <w:multiLevelType w:val="multilevel"/>
    <w:tmpl w:val="C2D850A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04A6398"/>
    <w:multiLevelType w:val="multilevel"/>
    <w:tmpl w:val="00842AB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36B4C92"/>
    <w:multiLevelType w:val="multilevel"/>
    <w:tmpl w:val="91421F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BE42E0"/>
    <w:multiLevelType w:val="multilevel"/>
    <w:tmpl w:val="A11C2D78"/>
    <w:lvl w:ilvl="0">
      <w:start w:val="1"/>
      <w:numFmt w:val="taiwaneseCountingThousand"/>
      <w:lvlText w:val="(%1)"/>
      <w:lvlJc w:val="left"/>
      <w:pPr>
        <w:ind w:left="1141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21" w:hanging="480"/>
      </w:pPr>
    </w:lvl>
    <w:lvl w:ilvl="2">
      <w:start w:val="1"/>
      <w:numFmt w:val="lowerRoman"/>
      <w:lvlText w:val="%3."/>
      <w:lvlJc w:val="right"/>
      <w:pPr>
        <w:ind w:left="2101" w:hanging="480"/>
      </w:pPr>
    </w:lvl>
    <w:lvl w:ilvl="3">
      <w:start w:val="1"/>
      <w:numFmt w:val="decimal"/>
      <w:lvlText w:val="%4."/>
      <w:lvlJc w:val="left"/>
      <w:pPr>
        <w:ind w:left="2581" w:hanging="480"/>
      </w:pPr>
    </w:lvl>
    <w:lvl w:ilvl="4">
      <w:start w:val="1"/>
      <w:numFmt w:val="ideographTraditional"/>
      <w:lvlText w:val="%5、"/>
      <w:lvlJc w:val="left"/>
      <w:pPr>
        <w:ind w:left="3061" w:hanging="480"/>
      </w:pPr>
    </w:lvl>
    <w:lvl w:ilvl="5">
      <w:start w:val="1"/>
      <w:numFmt w:val="lowerRoman"/>
      <w:lvlText w:val="%6."/>
      <w:lvlJc w:val="right"/>
      <w:pPr>
        <w:ind w:left="3541" w:hanging="480"/>
      </w:pPr>
    </w:lvl>
    <w:lvl w:ilvl="6">
      <w:start w:val="1"/>
      <w:numFmt w:val="decimal"/>
      <w:lvlText w:val="%7."/>
      <w:lvlJc w:val="left"/>
      <w:pPr>
        <w:ind w:left="4021" w:hanging="480"/>
      </w:pPr>
    </w:lvl>
    <w:lvl w:ilvl="7">
      <w:start w:val="1"/>
      <w:numFmt w:val="ideographTraditional"/>
      <w:lvlText w:val="%8、"/>
      <w:lvlJc w:val="left"/>
      <w:pPr>
        <w:ind w:left="4501" w:hanging="480"/>
      </w:pPr>
    </w:lvl>
    <w:lvl w:ilvl="8">
      <w:start w:val="1"/>
      <w:numFmt w:val="lowerRoman"/>
      <w:lvlText w:val="%9."/>
      <w:lvlJc w:val="right"/>
      <w:pPr>
        <w:ind w:left="4981" w:hanging="4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2C34"/>
    <w:rsid w:val="00B22C34"/>
    <w:rsid w:val="00CA6903"/>
    <w:rsid w:val="00E0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2C34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22C34"/>
    <w:pPr>
      <w:ind w:left="480"/>
    </w:pPr>
  </w:style>
  <w:style w:type="character" w:styleId="a4">
    <w:name w:val="Hyperlink"/>
    <w:basedOn w:val="a0"/>
    <w:rsid w:val="00B22C34"/>
    <w:rPr>
      <w:color w:val="0000FF"/>
      <w:u w:val="single"/>
    </w:rPr>
  </w:style>
  <w:style w:type="paragraph" w:styleId="a5">
    <w:name w:val="header"/>
    <w:basedOn w:val="a"/>
    <w:rsid w:val="00B22C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sid w:val="00B22C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rsid w:val="00B22C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sid w:val="00B22C3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rsid w:val="00B22C3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sid w:val="00B22C3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2016icampu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陳慧芬</dc:creator>
  <cp:lastModifiedBy>USER</cp:lastModifiedBy>
  <cp:revision>2</cp:revision>
  <cp:lastPrinted>2016-09-05T02:57:00Z</cp:lastPrinted>
  <dcterms:created xsi:type="dcterms:W3CDTF">2016-09-10T06:04:00Z</dcterms:created>
  <dcterms:modified xsi:type="dcterms:W3CDTF">2016-09-10T06:04:00Z</dcterms:modified>
</cp:coreProperties>
</file>