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60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【附件一】</w:t>
      </w:r>
    </w:p>
    <w:p>
      <w:pPr>
        <w:spacing w:before="0" w:after="0" w:line="60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民主思維與公民教育研習活動計畫—</w:t>
      </w:r>
    </w:p>
    <w:p>
      <w:pPr>
        <w:spacing w:before="0" w:after="0" w:line="60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民主、人權與生活學程課程</w:t>
      </w:r>
    </w:p>
    <w:p>
      <w:pPr>
        <w:spacing w:before="0" w:after="0" w:line="360"/>
        <w:ind w:right="0" w:left="0" w:firstLine="4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88"/>
        <w:ind w:right="0" w:left="0" w:firstLine="480"/>
        <w:jc w:val="both"/>
        <w:rPr>
          <w:rFonts w:ascii="Georgia" w:hAnsi="Georgia" w:cs="Georgia" w:eastAsia="Georgia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民主是一種價值信仰，也是一種政治制度，更是一種生活方式，真正健全的國家，必須在人權、自由、法治、政治及經濟各方面，分別滿足民眾的期待條件下而均衡發展。</w:t>
      </w:r>
    </w:p>
    <w:p>
      <w:pPr>
        <w:spacing w:before="0" w:after="0" w:line="288"/>
        <w:ind w:right="0" w:left="0" w:firstLine="480"/>
        <w:jc w:val="both"/>
        <w:rPr>
          <w:rFonts w:ascii="Georgia" w:hAnsi="Georgia" w:cs="Georgia" w:eastAsia="Georgia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本中心將透過舉辦「民主、人權與生活學程」活動，邀請相關學者專家進行講座，探討勞工保險職業災害制度、海洋臺灣的國土規劃、身障人士工作及生命經驗分享，以及國家現代化不可或缺的司法改革等議題，讓參與者瞭解我國民主發展演進中，勞工保險職業災害制度之變革、司法人權保障現況，以及在急遽氣候變遷壓力下，海洋立國的台灣如何規劃有效之國土政策，讓後代子孫得以永續發展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一、課程主題：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（一）「淺談勞工保險職業災害制度」議題。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（二）「海洋臺灣的國土規劃政策」議題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（三）「彩繪生命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童福財的工作與生活」議題。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（四）國家現代化不可或缺的拼圖—司法改革」議題。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二、研習對象：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（一）國內外教育研究機構人員。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（二）政府機關相關公務人員。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（三）各級學校師生。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（四）關心相關議題之社會人士。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三、報名注意事項：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（一）報名期限：即日起至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日（星期五）下午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時，為便於研習證明及課程手冊製作，請務必於時限內報名。</w:t>
      </w:r>
    </w:p>
    <w:p>
      <w:pPr>
        <w:spacing w:before="0" w:after="0" w:line="360"/>
        <w:ind w:right="0" w:left="0" w:firstLine="2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（二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報名方式（擇一採用）：</w:t>
      </w:r>
    </w:p>
    <w:p>
      <w:pPr>
        <w:numPr>
          <w:ilvl w:val="0"/>
          <w:numId w:val="12"/>
        </w:numPr>
        <w:spacing w:before="0" w:after="0" w:line="360"/>
        <w:ind w:right="0" w:left="1188" w:hanging="4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傳真報名：紙本報名表（詳附件二，或至中心網頁下載，網址：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http://genedu.utaipei.edu.tw/bin/home.php</w:t>
        </w:r>
      </w:hyperlink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）填寫完畢傳真至（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2371-5608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，並於上班時間來電確認。</w:t>
      </w:r>
    </w:p>
    <w:p>
      <w:pPr>
        <w:numPr>
          <w:ilvl w:val="0"/>
          <w:numId w:val="12"/>
        </w:numPr>
        <w:spacing w:before="0" w:after="0" w:line="360"/>
        <w:ind w:right="0" w:left="1188" w:hanging="4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線上報名：至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http://ppt.cc/OttGc</w:t>
        </w:r>
      </w:hyperlink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填寫報名資料。</w:t>
      </w:r>
    </w:p>
    <w:p>
      <w:pPr>
        <w:numPr>
          <w:ilvl w:val="0"/>
          <w:numId w:val="12"/>
        </w:numPr>
        <w:spacing w:before="0" w:after="0" w:line="360"/>
        <w:ind w:right="0" w:left="993" w:hanging="28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報名人數限制：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人為限。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四、時間／地點：</w:t>
      </w:r>
    </w:p>
    <w:p>
      <w:pPr>
        <w:spacing w:before="0" w:after="0" w:line="360"/>
        <w:ind w:right="0" w:left="991" w:hanging="75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（一）授課期間：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日（星期六）。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（二）地點：臺北市立大學（博愛校區）。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地址：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10048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臺北市中正區愛國西路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號（交通位置圖參附件三）。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五、課程表：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2"/>
          <w:shd w:fill="auto" w:val="clear"/>
        </w:rPr>
        <w:t xml:space="preserve">時間：104年9月12日（星期六）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2"/>
          <w:shd w:fill="auto" w:val="clear"/>
        </w:rPr>
        <w:t xml:space="preserve">地點：臺北市立大學博愛校區（10048臺北市愛國西路1號）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2"/>
          <w:shd w:fill="auto" w:val="clear"/>
        </w:rPr>
        <w:t xml:space="preserve">授課地點：公誠樓2樓第1會議室</w:t>
      </w:r>
    </w:p>
    <w:tbl>
      <w:tblPr>
        <w:tblInd w:w="108" w:type="dxa"/>
      </w:tblPr>
      <w:tblGrid>
        <w:gridCol w:w="2410"/>
        <w:gridCol w:w="5812"/>
      </w:tblGrid>
      <w:tr>
        <w:trPr>
          <w:trHeight w:val="826" w:hRule="auto"/>
          <w:jc w:val="left"/>
          <w:cantSplit w:val="1"/>
        </w:trPr>
        <w:tc>
          <w:tcPr>
            <w:tcW w:w="241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課程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時間</w:t>
            </w:r>
          </w:p>
        </w:tc>
        <w:tc>
          <w:tcPr>
            <w:tcW w:w="5812" w:type="dxa"/>
            <w:tcBorders>
              <w:top w:val="single" w:color="000000" w:sz="6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104年9月12日（星期六）</w:t>
            </w:r>
          </w:p>
        </w:tc>
      </w:tr>
      <w:tr>
        <w:trPr>
          <w:trHeight w:val="807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08:00~08:10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開幕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臺北市立大學通識教育中心主任</w:t>
            </w:r>
          </w:p>
        </w:tc>
      </w:tr>
      <w:tr>
        <w:trPr>
          <w:trHeight w:val="977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08:10~09:55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「淺談勞工保險職業災害制度」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勞動部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朱栢樑專門委員</w:t>
            </w:r>
          </w:p>
        </w:tc>
      </w:tr>
      <w:tr>
        <w:trPr>
          <w:trHeight w:val="403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09:55~10:15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茶敘</w:t>
            </w:r>
          </w:p>
        </w:tc>
      </w:tr>
      <w:tr>
        <w:trPr>
          <w:trHeight w:val="1254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10:15~12:00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「海洋臺灣的國土規劃政策」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國立臺灣大學土木工程學系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李鴻源教授</w:t>
            </w:r>
          </w:p>
        </w:tc>
      </w:tr>
      <w:tr>
        <w:trPr>
          <w:trHeight w:val="403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12:00~13:10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午餐午休</w:t>
            </w:r>
          </w:p>
        </w:tc>
      </w:tr>
      <w:tr>
        <w:trPr>
          <w:trHeight w:val="1004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13:10~14:55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「彩繪生命-童福財的工作與生活」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口足畫家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童福財先生</w:t>
            </w:r>
          </w:p>
        </w:tc>
      </w:tr>
      <w:tr>
        <w:trPr>
          <w:trHeight w:val="403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14:55~15:15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茶敘</w:t>
            </w:r>
          </w:p>
        </w:tc>
      </w:tr>
      <w:tr>
        <w:trPr>
          <w:trHeight w:val="1249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15:15~17:00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「國家現代化不可或缺的拼圖—司法改革」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2"/>
                <w:shd w:fill="auto" w:val="clear"/>
              </w:rPr>
              <w:t xml:space="preserve">人權律師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2"/>
                <w:shd w:fill="auto" w:val="clear"/>
              </w:rPr>
              <w:t xml:space="preserve">林峰正律師</w:t>
            </w:r>
          </w:p>
        </w:tc>
      </w:tr>
      <w:tr>
        <w:trPr>
          <w:trHeight w:val="424" w:hRule="auto"/>
          <w:jc w:val="left"/>
          <w:cantSplit w:val="1"/>
        </w:trPr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17:00~17:10</w:t>
            </w:r>
          </w:p>
        </w:tc>
        <w:tc>
          <w:tcPr>
            <w:tcW w:w="5812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結訓</w:t>
            </w:r>
          </w:p>
        </w:tc>
      </w:tr>
    </w:tbl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六、備註：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（一）主辦單位保留課程變更的權利。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（二）本課程全程免費。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（三）本學程規劃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8小時的課程，學員全程參加研習課程者，即發給民主、人權與生活學程證明書；若未全程參與，恕不發給研習證明。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（四）凡參加本活動可獲得公務人員終身學習認證時數，依實際參與時數申報之。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（五）學員名單將於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日（星期三）公告在本中心網頁，恕不個別通知。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（六）課程手冊內附學員名單，將以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全名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服務單位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印製。</w:t>
      </w:r>
    </w:p>
    <w:p>
      <w:pPr>
        <w:spacing w:before="0" w:after="0" w:line="360"/>
        <w:ind w:right="0" w:left="960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（七）中午敬備餐盒。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七、主辦單位：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臺北市立大學通識教育中心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八、補助單位：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財團法人臺灣民主基金會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九、聯絡方式：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（一）臺北市立大學通識教育中心</w:t>
      </w:r>
    </w:p>
    <w:p>
      <w:pPr>
        <w:spacing w:before="0" w:after="0" w:line="360"/>
        <w:ind w:right="0" w:left="989" w:hanging="85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（二）地址：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10048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臺北市中正區愛國西路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號（博愛校區）</w:t>
      </w:r>
    </w:p>
    <w:p>
      <w:pPr>
        <w:spacing w:before="0" w:after="0" w:line="360"/>
        <w:ind w:right="0" w:left="989" w:hanging="850"/>
        <w:jc w:val="left"/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（三）</w:t>
      </w: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E-mail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：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333333"/>
            <w:spacing w:val="0"/>
            <w:position w:val="0"/>
            <w:sz w:val="24"/>
            <w:u w:val="single"/>
            <w:shd w:fill="auto" w:val="clear"/>
          </w:rPr>
          <w:t xml:space="preserve">generaleducation4@gmail.com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電話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：</w:t>
      </w: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(02)2311-3040#1162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、</w:t>
      </w: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1163    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傳真：</w:t>
      </w: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(02)2371-5608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   </w:t>
      </w:r>
      <w:r>
        <w:rPr>
          <w:rFonts w:ascii="新細明體" w:hAnsi="新細明體" w:cs="新細明體" w:eastAsia="新細明體"/>
          <w:color w:val="000000"/>
          <w:spacing w:val="15"/>
          <w:position w:val="0"/>
          <w:sz w:val="24"/>
          <w:shd w:fill="auto" w:val="clear"/>
        </w:rPr>
        <w:t xml:space="preserve">聯絡人：組員孫淑霞</w:t>
      </w:r>
    </w:p>
    <w:p>
      <w:pPr>
        <w:spacing w:before="0" w:after="0" w:line="360"/>
        <w:ind w:right="0" w:left="989" w:hanging="850"/>
        <w:jc w:val="left"/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  <w:t xml:space="preserve"> </w:t>
      </w:r>
    </w:p>
    <w:p>
      <w:pPr>
        <w:spacing w:before="0" w:after="0" w:line="360"/>
        <w:ind w:right="0" w:left="989" w:hanging="850"/>
        <w:jc w:val="left"/>
        <w:rPr>
          <w:rFonts w:ascii="Times New Roman" w:hAnsi="Times New Roman" w:cs="Times New Roman" w:eastAsia="Times New Roman"/>
          <w:color w:val="000000"/>
          <w:spacing w:val="15"/>
          <w:position w:val="0"/>
          <w:sz w:val="24"/>
          <w:shd w:fill="auto" w:val="clear"/>
        </w:rPr>
      </w:pPr>
    </w:p>
    <w:p>
      <w:pPr>
        <w:spacing w:before="0" w:after="0" w:line="60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40"/>
          <w:shd w:fill="auto" w:val="clear"/>
        </w:rPr>
        <w:t xml:space="preserve">【附件二】</w:t>
      </w:r>
    </w:p>
    <w:p>
      <w:pPr>
        <w:spacing w:before="0" w:after="0" w:line="60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40"/>
          <w:shd w:fill="auto" w:val="clear"/>
        </w:rPr>
        <w:t xml:space="preserve">「民主、人權與生活學程課程」報名表</w:t>
      </w:r>
    </w:p>
    <w:tbl>
      <w:tblPr/>
      <w:tblGrid>
        <w:gridCol w:w="2212"/>
        <w:gridCol w:w="3530"/>
        <w:gridCol w:w="970"/>
        <w:gridCol w:w="3211"/>
      </w:tblGrid>
      <w:tr>
        <w:trPr>
          <w:trHeight w:val="680" w:hRule="auto"/>
          <w:jc w:val="center"/>
        </w:trPr>
        <w:tc>
          <w:tcPr>
            <w:tcW w:w="221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姓名</w:t>
            </w:r>
          </w:p>
        </w:tc>
        <w:tc>
          <w:tcPr>
            <w:tcW w:w="7711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21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服務單位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br/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（就讀學校）</w:t>
            </w:r>
          </w:p>
        </w:tc>
        <w:tc>
          <w:tcPr>
            <w:tcW w:w="353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職稱</w:t>
            </w:r>
          </w:p>
        </w:tc>
        <w:tc>
          <w:tcPr>
            <w:tcW w:w="3211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21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聯絡電話</w:t>
            </w:r>
          </w:p>
        </w:tc>
        <w:tc>
          <w:tcPr>
            <w:tcW w:w="353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  )</w:t>
            </w:r>
          </w:p>
        </w:tc>
        <w:tc>
          <w:tcPr>
            <w:tcW w:w="97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手機</w:t>
            </w:r>
          </w:p>
        </w:tc>
        <w:tc>
          <w:tcPr>
            <w:tcW w:w="3211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21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電子信箱</w:t>
            </w:r>
          </w:p>
        </w:tc>
        <w:tc>
          <w:tcPr>
            <w:tcW w:w="7711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82" w:hRule="auto"/>
          <w:jc w:val="center"/>
        </w:trPr>
        <w:tc>
          <w:tcPr>
            <w:tcW w:w="221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用餐</w:t>
            </w:r>
          </w:p>
        </w:tc>
        <w:tc>
          <w:tcPr>
            <w:tcW w:w="7711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142" w:type="dxa"/>
              <w:right w:w="142" w:type="dxa"/>
            </w:tcMar>
            <w:vAlign w:val="center"/>
          </w:tcPr>
          <w:p>
            <w:pPr>
              <w:spacing w:before="0" w:after="0" w:line="3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40"/>
                <w:shd w:fill="auto" w:val="clear"/>
              </w:rPr>
              <w:t xml:space="preserve">□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是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40"/>
                <w:shd w:fill="auto" w:val="clear"/>
              </w:rPr>
              <w:t xml:space="preserve">□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葷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/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40"/>
                <w:shd w:fill="auto" w:val="clear"/>
              </w:rPr>
              <w:t xml:space="preserve">□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素</w:t>
            </w:r>
          </w:p>
          <w:p>
            <w:pPr>
              <w:spacing w:before="0" w:after="0" w:line="3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40"/>
                <w:shd w:fill="auto" w:val="clear"/>
              </w:rPr>
              <w:t xml:space="preserve">□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8"/>
                <w:shd w:fill="auto" w:val="clear"/>
              </w:rPr>
              <w:t xml:space="preserve">否</w:t>
            </w:r>
          </w:p>
        </w:tc>
      </w:tr>
    </w:tbl>
    <w:p>
      <w:pPr>
        <w:numPr>
          <w:ilvl w:val="0"/>
          <w:numId w:val="86"/>
        </w:numPr>
        <w:tabs>
          <w:tab w:val="left" w:pos="240" w:leader="none"/>
        </w:tabs>
        <w:spacing w:before="0" w:after="0" w:line="400"/>
        <w:ind w:right="0" w:left="0" w:hanging="48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報名方式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（擇一採用）</w:t>
      </w:r>
    </w:p>
    <w:p>
      <w:pPr>
        <w:numPr>
          <w:ilvl w:val="0"/>
          <w:numId w:val="86"/>
        </w:numPr>
        <w:tabs>
          <w:tab w:val="left" w:pos="284" w:leader="none"/>
        </w:tabs>
        <w:spacing w:before="0" w:after="0" w:line="40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傳真報名：紙本報名表（附件二）填寫完畢傳真至（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2371-5608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，並於上班時間來電確認。</w:t>
      </w:r>
    </w:p>
    <w:p>
      <w:pPr>
        <w:numPr>
          <w:ilvl w:val="0"/>
          <w:numId w:val="86"/>
        </w:numPr>
        <w:tabs>
          <w:tab w:val="left" w:pos="284" w:leader="none"/>
        </w:tabs>
        <w:spacing w:before="0" w:after="0" w:line="40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線上報名：至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http://ppt.cc/OttGc</w:t>
        </w:r>
      </w:hyperlink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填寫報名資料。</w:t>
      </w:r>
    </w:p>
    <w:p>
      <w:pPr>
        <w:numPr>
          <w:ilvl w:val="0"/>
          <w:numId w:val="86"/>
        </w:numPr>
        <w:tabs>
          <w:tab w:val="left" w:pos="240" w:leader="none"/>
        </w:tabs>
        <w:spacing w:before="0" w:after="0" w:line="400"/>
        <w:ind w:right="0" w:left="0" w:hanging="48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報名期限</w:t>
      </w:r>
    </w:p>
    <w:p>
      <w:pPr>
        <w:spacing w:before="0" w:after="0" w:line="4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日（星期五）下午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時，為便於研習證明及課程手冊製作，請務必於時限內報名。</w:t>
      </w:r>
    </w:p>
    <w:p>
      <w:pPr>
        <w:numPr>
          <w:ilvl w:val="0"/>
          <w:numId w:val="90"/>
        </w:numPr>
        <w:tabs>
          <w:tab w:val="left" w:pos="240" w:leader="none"/>
        </w:tabs>
        <w:spacing w:before="0" w:after="0" w:line="400"/>
        <w:ind w:right="0" w:left="0" w:hanging="48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主辦單位：</w:t>
      </w:r>
    </w:p>
    <w:p>
      <w:pPr>
        <w:spacing w:before="0" w:after="0" w:line="400"/>
        <w:ind w:right="0" w:left="1440" w:hanging="14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臺北市立大學通識教育中心（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10048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臺北市中正區愛國西路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號）。</w:t>
      </w:r>
    </w:p>
    <w:p>
      <w:pPr>
        <w:numPr>
          <w:ilvl w:val="0"/>
          <w:numId w:val="92"/>
        </w:numPr>
        <w:tabs>
          <w:tab w:val="left" w:pos="240" w:leader="none"/>
        </w:tabs>
        <w:spacing w:before="0" w:after="0" w:line="400"/>
        <w:ind w:right="0" w:left="0" w:hanging="48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備註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主辦單位保留課程變更的權利。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本課程全程免費。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426" w:hanging="284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本學程規劃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8小時的課程，學員全程參加研習課程者，即發給民主、人權與生活學程證明書；若未全程參與，恕不發給研習證明。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凡參加本活動可獲得公務人員終身學習認證時數，依實際參與時數申報之。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426" w:hanging="284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學員名單將於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日（星期三）公告在本中心網頁，恕不個別通知。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課程手冊內附學員名單，將以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全名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服務單位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印製。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中午敬備餐盒。</w:t>
      </w:r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本表可於中心網頁下載，網址：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http://genedu.utaipei.edu.tw/bin/home.php</w:t>
        </w:r>
      </w:hyperlink>
    </w:p>
    <w:p>
      <w:pPr>
        <w:numPr>
          <w:ilvl w:val="0"/>
          <w:numId w:val="92"/>
        </w:numPr>
        <w:tabs>
          <w:tab w:val="left" w:pos="426" w:leader="none"/>
        </w:tabs>
        <w:spacing w:before="0" w:after="0" w:line="400"/>
        <w:ind w:right="0" w:left="622" w:hanging="48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426" w:leader="none"/>
        </w:tabs>
        <w:spacing w:before="0" w:after="0" w:line="40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【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附件三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】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交通位置圖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地點：臺北市立大學博愛校區（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10048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臺北市中正區愛國西路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號）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3212"/>
        <w:gridCol w:w="1135"/>
        <w:gridCol w:w="4175"/>
      </w:tblGrid>
      <w:tr>
        <w:trPr>
          <w:trHeight w:val="1" w:hRule="atLeast"/>
          <w:jc w:val="left"/>
        </w:trPr>
        <w:tc>
          <w:tcPr>
            <w:tcW w:w="321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捷運</w:t>
            </w:r>
          </w:p>
        </w:tc>
        <w:tc>
          <w:tcPr>
            <w:tcW w:w="531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中正紀念堂站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號出口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公車站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（臺北市立大學站）</w:t>
            </w:r>
          </w:p>
        </w:tc>
        <w:tc>
          <w:tcPr>
            <w:tcW w:w="531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644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公車站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（一女中站）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2-1</w:t>
            </w:r>
          </w:p>
        </w:tc>
        <w:tc>
          <w:tcPr>
            <w:tcW w:w="41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262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東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2-2</w:t>
            </w:r>
          </w:p>
        </w:tc>
        <w:tc>
          <w:tcPr>
            <w:tcW w:w="41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臺北客運、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路樹林、指南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、聯營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270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663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</w:t>
            </w:r>
          </w:p>
        </w:tc>
        <w:tc>
          <w:tcPr>
            <w:tcW w:w="41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聯營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644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706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532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630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公車站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（市立大學附小站）</w:t>
            </w:r>
          </w:p>
        </w:tc>
        <w:tc>
          <w:tcPr>
            <w:tcW w:w="531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630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644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532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706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663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251</w:t>
            </w:r>
          </w:p>
        </w:tc>
      </w:tr>
      <w:tr>
        <w:trPr>
          <w:trHeight w:val="1" w:hRule="atLeast"/>
          <w:jc w:val="left"/>
        </w:trPr>
        <w:tc>
          <w:tcPr>
            <w:tcW w:w="321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低地板公車搭乘</w:t>
            </w:r>
          </w:p>
        </w:tc>
        <w:tc>
          <w:tcPr>
            <w:tcW w:w="531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聯營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630</w:t>
            </w:r>
          </w:p>
        </w:tc>
      </w:tr>
      <w:tr>
        <w:trPr>
          <w:trHeight w:val="1" w:hRule="atLeast"/>
          <w:jc w:val="left"/>
        </w:trPr>
        <w:tc>
          <w:tcPr>
            <w:tcW w:w="852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9967" w:dyaOrig="7161">
                <v:rect xmlns:o="urn:schemas-microsoft-com:office:office" xmlns:v="urn:schemas-microsoft-com:vml" id="rectole0000000000" style="width:498.350000pt;height:358.050000pt" o:preferrelative="t" o:ole="">
                  <o:lock v:ext="edit"/>
                  <v:imagedata xmlns:r="http://schemas.openxmlformats.org/officeDocument/2006/relationships" r:id="docRId6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5"/>
              </w:objec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</w:tabs>
        <w:spacing w:before="0" w:after="0" w:line="40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【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附件四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】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36"/>
          <w:shd w:fill="auto" w:val="clear"/>
        </w:rPr>
        <w:t xml:space="preserve">校園平面圖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地點：臺北市立大學博愛校區（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10048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臺北市中正區愛國西路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號）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授課地點：公誠樓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樓第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會議室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9649" w:dyaOrig="8819">
          <v:rect xmlns:o="urn:schemas-microsoft-com:office:office" xmlns:v="urn:schemas-microsoft-com:vml" id="rectole0000000001" style="width:482.450000pt;height:440.950000pt" o:preferrelative="t" o:ole="">
            <o:lock v:ext="edit"/>
            <v:imagedata xmlns:r="http://schemas.openxmlformats.org/officeDocument/2006/relationships" r:id="docRId8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7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2">
    <w:abstractNumId w:val="18"/>
  </w:num>
  <w:num w:numId="86">
    <w:abstractNumId w:val="12"/>
  </w:num>
  <w:num w:numId="90">
    <w:abstractNumId w:val="6"/>
  </w:num>
  <w:num w:numId="9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ppt.cc/OttGc" Id="docRId3" Type="http://schemas.openxmlformats.org/officeDocument/2006/relationships/hyperlink"/><Relationship Target="embeddings/oleObject1.bin" Id="docRId7" Type="http://schemas.openxmlformats.org/officeDocument/2006/relationships/oleObject"/><Relationship TargetMode="External" Target="http://genedu.utaipei.edu.tw/bin/home.php" Id="docRId0" Type="http://schemas.openxmlformats.org/officeDocument/2006/relationships/hyperlink"/><Relationship Target="styles.xml" Id="docRId10" Type="http://schemas.openxmlformats.org/officeDocument/2006/relationships/styles"/><Relationship TargetMode="External" Target="mailto:generaleducation4@gmail.com" Id="docRId2" Type="http://schemas.openxmlformats.org/officeDocument/2006/relationships/hyperlink"/><Relationship TargetMode="External" Target="http://genedu.utaipei.edu.tw/bin/home.php" Id="docRId4" Type="http://schemas.openxmlformats.org/officeDocument/2006/relationships/hyperlink"/><Relationship Target="media/image0.wmf" Id="docRId6" Type="http://schemas.openxmlformats.org/officeDocument/2006/relationships/image"/><Relationship Target="media/image1.wmf" Id="docRId8" Type="http://schemas.openxmlformats.org/officeDocument/2006/relationships/image"/><Relationship TargetMode="External" Target="http://ppt.cc/OttGc" Id="docRId1" Type="http://schemas.openxmlformats.org/officeDocument/2006/relationships/hyperlink"/><Relationship Target="embeddings/oleObject0.bin" Id="docRId5" Type="http://schemas.openxmlformats.org/officeDocument/2006/relationships/oleObject"/><Relationship Target="numbering.xml" Id="docRId9" Type="http://schemas.openxmlformats.org/officeDocument/2006/relationships/numbering"/></Relationships>
</file>